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555"/>
        <w:gridCol w:w="2268"/>
        <w:gridCol w:w="2272"/>
        <w:gridCol w:w="28"/>
      </w:tblGrid>
      <w:tr w:rsidR="00D63B7B" w:rsidRPr="000E759C" w14:paraId="47460BC6" w14:textId="77777777" w:rsidTr="009B4624">
        <w:trPr>
          <w:gridAfter w:val="1"/>
          <w:wAfter w:w="28" w:type="dxa"/>
          <w:cantSplit/>
          <w:trHeight w:val="439"/>
        </w:trPr>
        <w:tc>
          <w:tcPr>
            <w:tcW w:w="5094" w:type="dxa"/>
            <w:gridSpan w:val="2"/>
            <w:tcBorders>
              <w:bottom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6298DE6" w14:textId="276B58D7" w:rsidR="001A3AFD" w:rsidRPr="000E759C" w:rsidDel="001A3AFD" w:rsidRDefault="00EA5B3B" w:rsidP="0066667E">
            <w:pPr>
              <w:pStyle w:val="BW3Absenderangabe"/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0E75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 Antragsteller"/>
                    <w:maxLength w:val="110"/>
                  </w:textInput>
                </w:ffData>
              </w:fldChar>
            </w:r>
            <w:r w:rsidRPr="000E75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759C">
              <w:rPr>
                <w:rFonts w:ascii="Arial" w:hAnsi="Arial" w:cs="Arial"/>
                <w:sz w:val="18"/>
                <w:szCs w:val="18"/>
              </w:rPr>
            </w:r>
            <w:r w:rsidRPr="000E75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59C">
              <w:rPr>
                <w:rFonts w:ascii="Arial" w:hAnsi="Arial" w:cs="Arial"/>
                <w:noProof/>
                <w:sz w:val="18"/>
                <w:szCs w:val="18"/>
              </w:rPr>
              <w:t>Anschrift Antragsteller</w:t>
            </w:r>
            <w:r w:rsidRPr="000E75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BC247B7" w14:textId="4AFADB1D" w:rsidR="001A3AFD" w:rsidRPr="000E759C" w:rsidRDefault="00716122" w:rsidP="0066667E">
            <w:pPr>
              <w:pStyle w:val="BW3Absenderangabe"/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0E759C">
              <w:rPr>
                <w:rFonts w:ascii="Arial" w:hAnsi="Arial" w:cs="Arial"/>
                <w:sz w:val="24"/>
              </w:rPr>
              <w:t>Eingan</w:t>
            </w:r>
            <w:r w:rsidR="00D776CB" w:rsidRPr="000E759C">
              <w:rPr>
                <w:rFonts w:ascii="Arial" w:hAnsi="Arial" w:cs="Arial"/>
                <w:sz w:val="24"/>
              </w:rPr>
              <w:t>g</w:t>
            </w:r>
            <w:r w:rsidRPr="000E759C">
              <w:rPr>
                <w:rFonts w:ascii="Arial" w:hAnsi="Arial" w:cs="Arial"/>
                <w:sz w:val="24"/>
              </w:rPr>
              <w:t>sstempel</w:t>
            </w:r>
            <w:r w:rsidR="00D776CB" w:rsidRPr="000E759C">
              <w:rPr>
                <w:rFonts w:ascii="Arial" w:hAnsi="Arial" w:cs="Arial"/>
              </w:rPr>
              <w:t>:</w:t>
            </w:r>
          </w:p>
        </w:tc>
      </w:tr>
      <w:tr w:rsidR="001A3AFD" w:rsidRPr="000E759C" w14:paraId="1A422F57" w14:textId="77777777" w:rsidTr="008554A6">
        <w:trPr>
          <w:gridAfter w:val="1"/>
          <w:wAfter w:w="28" w:type="dxa"/>
          <w:cantSplit/>
          <w:trHeight w:val="1668"/>
        </w:trPr>
        <w:tc>
          <w:tcPr>
            <w:tcW w:w="5094" w:type="dxa"/>
            <w:gridSpan w:val="2"/>
            <w:tcBorders>
              <w:top w:val="single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</w:tcPr>
          <w:p w14:paraId="061EE350" w14:textId="45E11BF6" w:rsidR="00BF7848" w:rsidRPr="000E759C" w:rsidRDefault="00BF7848" w:rsidP="00BF7848">
            <w:pPr>
              <w:pStyle w:val="BW3Empfngeranschrift"/>
              <w:spacing w:before="240"/>
            </w:pPr>
            <w:r w:rsidRPr="000E759C">
              <w:t>NVBW – Nahverkehrsgesellschaft</w:t>
            </w:r>
            <w:r w:rsidRPr="000E759C">
              <w:br/>
              <w:t>Baden-Württemberg mbH</w:t>
            </w:r>
          </w:p>
          <w:p w14:paraId="6A032C2E" w14:textId="77777777" w:rsidR="00BF7848" w:rsidRPr="000E759C" w:rsidRDefault="00BF7848" w:rsidP="00BF7848">
            <w:pPr>
              <w:pStyle w:val="BW3Empfngeranschrift"/>
              <w:spacing w:before="240"/>
            </w:pPr>
            <w:r w:rsidRPr="000E759C">
              <w:t>Wilhelmsplatz 11</w:t>
            </w:r>
          </w:p>
          <w:p w14:paraId="653E9207" w14:textId="7A2C2B8C" w:rsidR="001A3AFD" w:rsidRPr="000E759C" w:rsidRDefault="00BF7848" w:rsidP="00BF7848">
            <w:pPr>
              <w:pStyle w:val="BW3Empfngeranschrift"/>
              <w:spacing w:before="240"/>
            </w:pPr>
            <w:r w:rsidRPr="000E759C">
              <w:t>70182 Stuttgart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29A7333" w14:textId="5ACDB867" w:rsidR="001A3AFD" w:rsidRPr="000E759C" w:rsidRDefault="001A3AFD" w:rsidP="00933AC3">
            <w:pPr>
              <w:pStyle w:val="BW3InfoblockRechts"/>
            </w:pPr>
          </w:p>
        </w:tc>
      </w:tr>
      <w:tr w:rsidR="00185C1E" w:rsidRPr="000E759C" w14:paraId="6F3C2B84" w14:textId="77777777" w:rsidTr="00185C1E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33DD13F2" w14:textId="77777777" w:rsidR="00185C1E" w:rsidRPr="000E759C" w:rsidRDefault="00185C1E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</w:tcPr>
          <w:p w14:paraId="4352F312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043D04E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</w:tcBorders>
          </w:tcPr>
          <w:p w14:paraId="249B2737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</w:tr>
      <w:tr w:rsidR="00185C1E" w:rsidRPr="000E759C" w14:paraId="6EFED85C" w14:textId="77777777" w:rsidTr="00185C1E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4233068E" w14:textId="77777777" w:rsidR="00185C1E" w:rsidRPr="000E759C" w:rsidRDefault="00185C1E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</w:tcPr>
          <w:p w14:paraId="3A8F3A98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268" w:type="dxa"/>
          </w:tcPr>
          <w:p w14:paraId="23C7BE39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300" w:type="dxa"/>
            <w:gridSpan w:val="2"/>
          </w:tcPr>
          <w:p w14:paraId="40D964DA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</w:tr>
      <w:tr w:rsidR="00D776CB" w:rsidRPr="000E759C" w14:paraId="46562997" w14:textId="77777777" w:rsidTr="00185C1E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5626CBFD" w14:textId="77777777" w:rsidR="00D776CB" w:rsidRPr="000E759C" w:rsidRDefault="00D776CB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</w:tcPr>
          <w:p w14:paraId="6A591458" w14:textId="0B8F8BC1" w:rsidR="00D776CB" w:rsidRPr="000E759C" w:rsidRDefault="00185C1E" w:rsidP="00D776CB">
            <w:pPr>
              <w:pStyle w:val="BW3Empfngeranschrift"/>
              <w:rPr>
                <w:noProof/>
              </w:rPr>
            </w:pPr>
            <w:r w:rsidRPr="000E759C">
              <w:rPr>
                <w:noProof/>
              </w:rPr>
              <w:t xml:space="preserve">Das ausgefüllte Formular bitte per E-Mail an </w:t>
            </w:r>
            <w:r w:rsidR="00A12E6F" w:rsidRPr="000E759C">
              <w:rPr>
                <w:noProof/>
              </w:rPr>
              <w:t>bwtarifcheck</w:t>
            </w:r>
            <w:r w:rsidRPr="000E759C">
              <w:rPr>
                <w:noProof/>
              </w:rPr>
              <w:t>@nvbw.de</w:t>
            </w:r>
          </w:p>
        </w:tc>
        <w:tc>
          <w:tcPr>
            <w:tcW w:w="2268" w:type="dxa"/>
          </w:tcPr>
          <w:p w14:paraId="766E719F" w14:textId="77777777" w:rsidR="00D776CB" w:rsidRPr="000E759C" w:rsidRDefault="00D776CB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300" w:type="dxa"/>
            <w:gridSpan w:val="2"/>
          </w:tcPr>
          <w:p w14:paraId="296C99D4" w14:textId="6ED7DD7E" w:rsidR="00D776CB" w:rsidRPr="000E759C" w:rsidRDefault="00D776CB" w:rsidP="00D776CB">
            <w:pPr>
              <w:pStyle w:val="BW3Empfngeranschrift"/>
              <w:rPr>
                <w:noProof/>
              </w:rPr>
            </w:pPr>
          </w:p>
        </w:tc>
      </w:tr>
      <w:tr w:rsidR="00185C1E" w:rsidRPr="000E759C" w14:paraId="636DF07A" w14:textId="77777777" w:rsidTr="00185C1E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45337840" w14:textId="77777777" w:rsidR="00185C1E" w:rsidRPr="000E759C" w:rsidRDefault="00185C1E" w:rsidP="00D776CB">
            <w:pPr>
              <w:pStyle w:val="BW1Standard"/>
              <w:spacing w:line="360" w:lineRule="exact"/>
              <w:rPr>
                <w:noProof/>
                <w:lang w:eastAsia="de-DE"/>
              </w:rPr>
            </w:pPr>
          </w:p>
        </w:tc>
        <w:tc>
          <w:tcPr>
            <w:tcW w:w="4555" w:type="dxa"/>
          </w:tcPr>
          <w:p w14:paraId="629914B3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268" w:type="dxa"/>
          </w:tcPr>
          <w:p w14:paraId="25BC14FC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  <w:tc>
          <w:tcPr>
            <w:tcW w:w="2300" w:type="dxa"/>
            <w:gridSpan w:val="2"/>
          </w:tcPr>
          <w:p w14:paraId="3B7DC7FC" w14:textId="77777777" w:rsidR="00185C1E" w:rsidRPr="000E759C" w:rsidRDefault="00185C1E" w:rsidP="00D776CB">
            <w:pPr>
              <w:pStyle w:val="BW3Empfngeranschrift"/>
              <w:rPr>
                <w:noProof/>
              </w:rPr>
            </w:pPr>
          </w:p>
        </w:tc>
      </w:tr>
      <w:tr w:rsidR="00D776CB" w:rsidRPr="000E759C" w14:paraId="40F871CE" w14:textId="77777777" w:rsidTr="008554A6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116D1A18" w14:textId="3D2CAEA1" w:rsidR="00D776CB" w:rsidRPr="000E759C" w:rsidRDefault="00D776CB" w:rsidP="00D776CB">
            <w:pPr>
              <w:pStyle w:val="BW1Standard"/>
              <w:spacing w:line="360" w:lineRule="exact"/>
              <w:rPr>
                <w:b/>
              </w:rPr>
            </w:pPr>
            <w:bookmarkStart w:id="0" w:name="tmRand20_0"/>
            <w:bookmarkEnd w:id="0"/>
            <w:r w:rsidRPr="000E759C">
              <w:rPr>
                <w:b/>
                <w:noProof/>
                <w:lang w:eastAsia="de-DE"/>
              </w:rPr>
              <w:drawing>
                <wp:inline distT="0" distB="0" distL="0" distR="0" wp14:anchorId="1632C527" wp14:editId="34C2306D">
                  <wp:extent cx="266700" cy="114300"/>
                  <wp:effectExtent l="19050" t="0" r="0" b="0"/>
                  <wp:docPr id="1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gridSpan w:val="4"/>
          </w:tcPr>
          <w:p w14:paraId="5475A99B" w14:textId="4B1EE16B" w:rsidR="00D776CB" w:rsidRPr="000E759C" w:rsidRDefault="00BF7848" w:rsidP="00BF7848">
            <w:pPr>
              <w:pStyle w:val="BW1Standard"/>
              <w:spacing w:line="360" w:lineRule="exact"/>
              <w:rPr>
                <w:b/>
              </w:rPr>
            </w:pPr>
            <w:r w:rsidRPr="000E759C">
              <w:rPr>
                <w:b/>
              </w:rPr>
              <w:t>A</w:t>
            </w:r>
            <w:r w:rsidR="00053970" w:rsidRPr="000E759C">
              <w:rPr>
                <w:b/>
              </w:rPr>
              <w:t xml:space="preserve">ntrag auf </w:t>
            </w:r>
            <w:r w:rsidRPr="000E759C">
              <w:rPr>
                <w:b/>
              </w:rPr>
              <w:t>Zugang zur Prüf-App b</w:t>
            </w:r>
            <w:r w:rsidR="003E221D" w:rsidRPr="000E759C">
              <w:rPr>
                <w:b/>
              </w:rPr>
              <w:t xml:space="preserve">w </w:t>
            </w:r>
            <w:r w:rsidR="007E0D4C" w:rsidRPr="000E759C">
              <w:rPr>
                <w:b/>
              </w:rPr>
              <w:t xml:space="preserve">tarif </w:t>
            </w:r>
            <w:r w:rsidR="003E221D" w:rsidRPr="000E759C">
              <w:rPr>
                <w:b/>
              </w:rPr>
              <w:t>check</w:t>
            </w:r>
          </w:p>
        </w:tc>
      </w:tr>
      <w:tr w:rsidR="00185C1E" w:rsidRPr="000E759C" w14:paraId="534B7BC2" w14:textId="77777777" w:rsidTr="008554A6">
        <w:tblPrEx>
          <w:tblCellMar>
            <w:left w:w="0" w:type="dxa"/>
            <w:right w:w="0" w:type="dxa"/>
          </w:tblCellMar>
        </w:tblPrEx>
        <w:trPr>
          <w:cantSplit/>
          <w:trHeight w:val="278"/>
        </w:trPr>
        <w:tc>
          <w:tcPr>
            <w:tcW w:w="539" w:type="dxa"/>
          </w:tcPr>
          <w:p w14:paraId="7FF20A95" w14:textId="77777777" w:rsidR="00185C1E" w:rsidRPr="000E759C" w:rsidRDefault="00185C1E" w:rsidP="00D776CB">
            <w:pPr>
              <w:pStyle w:val="BW1Standard"/>
              <w:spacing w:line="360" w:lineRule="exact"/>
              <w:rPr>
                <w:b/>
                <w:noProof/>
                <w:lang w:eastAsia="de-DE"/>
              </w:rPr>
            </w:pPr>
          </w:p>
        </w:tc>
        <w:tc>
          <w:tcPr>
            <w:tcW w:w="9123" w:type="dxa"/>
            <w:gridSpan w:val="4"/>
          </w:tcPr>
          <w:p w14:paraId="038D0027" w14:textId="77777777" w:rsidR="00185C1E" w:rsidRPr="000E759C" w:rsidRDefault="00185C1E" w:rsidP="00BF7848">
            <w:pPr>
              <w:pStyle w:val="BW1Standard"/>
              <w:spacing w:line="360" w:lineRule="exact"/>
              <w:rPr>
                <w:b/>
              </w:rPr>
            </w:pPr>
          </w:p>
        </w:tc>
      </w:tr>
    </w:tbl>
    <w:p w14:paraId="158C72D7" w14:textId="15394D13" w:rsidR="00185C1E" w:rsidRPr="000E759C" w:rsidRDefault="00E6411E" w:rsidP="00185C1E">
      <w:pPr>
        <w:pStyle w:val="BW2berschrift1"/>
        <w:tabs>
          <w:tab w:val="left" w:pos="567"/>
        </w:tabs>
        <w:spacing w:before="240" w:after="240"/>
        <w:rPr>
          <w:b w:val="0"/>
        </w:rPr>
      </w:pPr>
      <w:r w:rsidRPr="000E759C">
        <w:rPr>
          <w:b w:val="0"/>
        </w:rPr>
        <w:t>Für die Kontrolle des Baden-Württemberg Tarifs gibt es eine Prüf-App</w:t>
      </w:r>
      <w:r w:rsidR="001A1A52">
        <w:rPr>
          <w:b w:val="0"/>
        </w:rPr>
        <w:t>,</w:t>
      </w:r>
      <w:r w:rsidRPr="000E759C">
        <w:rPr>
          <w:b w:val="0"/>
        </w:rPr>
        <w:t xml:space="preserve"> die unter dem Namen </w:t>
      </w:r>
      <w:r w:rsidR="00A12E6F" w:rsidRPr="000E759C">
        <w:rPr>
          <w:b w:val="0"/>
        </w:rPr>
        <w:t>bw tarif CHECK</w:t>
      </w:r>
      <w:r w:rsidRPr="000E759C">
        <w:rPr>
          <w:b w:val="0"/>
        </w:rPr>
        <w:t xml:space="preserve"> die Kontrolle von elektronisch lesbaren Medien ermöglicht. Dazu zählen Chipkarten mit NFC-Schnittstelle und Tickets mit einem 2D-Barcode.</w:t>
      </w:r>
      <w:r w:rsidR="00185C1E" w:rsidRPr="000E759C">
        <w:rPr>
          <w:b w:val="0"/>
        </w:rPr>
        <w:br/>
      </w:r>
      <w:r w:rsidR="00A12E6F" w:rsidRPr="000E759C">
        <w:rPr>
          <w:b w:val="0"/>
        </w:rPr>
        <w:t>bw tarif CHECK</w:t>
      </w:r>
      <w:r w:rsidR="00053970" w:rsidRPr="000E759C">
        <w:rPr>
          <w:b w:val="0"/>
        </w:rPr>
        <w:t xml:space="preserve"> </w:t>
      </w:r>
      <w:r w:rsidRPr="000E759C">
        <w:rPr>
          <w:b w:val="0"/>
        </w:rPr>
        <w:t>k</w:t>
      </w:r>
      <w:r w:rsidR="00053970" w:rsidRPr="000E759C">
        <w:rPr>
          <w:b w:val="0"/>
        </w:rPr>
        <w:t xml:space="preserve">ann über den </w:t>
      </w:r>
      <w:r w:rsidR="00A72C97" w:rsidRPr="000E759C">
        <w:rPr>
          <w:b w:val="0"/>
        </w:rPr>
        <w:t xml:space="preserve">Google </w:t>
      </w:r>
      <w:r w:rsidRPr="000E759C">
        <w:rPr>
          <w:b w:val="0"/>
        </w:rPr>
        <w:t>PlayStore bez</w:t>
      </w:r>
      <w:r w:rsidR="00053970" w:rsidRPr="000E759C">
        <w:rPr>
          <w:b w:val="0"/>
        </w:rPr>
        <w:t>ogen werden</w:t>
      </w:r>
      <w:r w:rsidRPr="000E759C">
        <w:rPr>
          <w:b w:val="0"/>
        </w:rPr>
        <w:t>. Weiter</w:t>
      </w:r>
      <w:r w:rsidR="001A1A52">
        <w:rPr>
          <w:b w:val="0"/>
        </w:rPr>
        <w:t>e</w:t>
      </w:r>
      <w:r w:rsidRPr="000E759C">
        <w:rPr>
          <w:b w:val="0"/>
        </w:rPr>
        <w:t xml:space="preserve"> Details zum Funktionsumfang können Sie unter </w:t>
      </w:r>
      <w:r w:rsidR="001723B0" w:rsidRPr="001723B0">
        <w:rPr>
          <w:b w:val="0"/>
        </w:rPr>
        <w:t xml:space="preserve">http://www.nvbw.de/aufgaben/bwtarifcheck </w:t>
      </w:r>
      <w:r w:rsidRPr="000E759C">
        <w:rPr>
          <w:b w:val="0"/>
        </w:rPr>
        <w:t>finden.</w:t>
      </w:r>
    </w:p>
    <w:p w14:paraId="1B1449FD" w14:textId="2CDE9F2C" w:rsidR="008223D6" w:rsidRPr="000E759C" w:rsidRDefault="00F67E63" w:rsidP="00F67E63">
      <w:pPr>
        <w:pStyle w:val="BW2berschrift1"/>
        <w:tabs>
          <w:tab w:val="left" w:pos="567"/>
        </w:tabs>
        <w:spacing w:before="240" w:after="240"/>
        <w:rPr>
          <w:b w:val="0"/>
        </w:rPr>
      </w:pPr>
      <w:r w:rsidRPr="000E759C">
        <w:rPr>
          <w:b w:val="0"/>
        </w:rPr>
        <w:t xml:space="preserve">Die Nutzung der Applikation erfordert eine Registrierung </w:t>
      </w:r>
      <w:r w:rsidR="00DA65A7">
        <w:rPr>
          <w:b w:val="0"/>
        </w:rPr>
        <w:t xml:space="preserve">der </w:t>
      </w:r>
      <w:r w:rsidR="00DA65A7" w:rsidRPr="000E759C">
        <w:rPr>
          <w:b w:val="0"/>
        </w:rPr>
        <w:t>Domain Ihres Unternehmens bei der NVBW</w:t>
      </w:r>
      <w:r w:rsidR="00DA65A7">
        <w:rPr>
          <w:b w:val="0"/>
        </w:rPr>
        <w:t xml:space="preserve">. </w:t>
      </w:r>
      <w:r w:rsidR="00053970" w:rsidRPr="000E759C">
        <w:rPr>
          <w:b w:val="0"/>
        </w:rPr>
        <w:t>N</w:t>
      </w:r>
      <w:r w:rsidRPr="000E759C">
        <w:rPr>
          <w:b w:val="0"/>
        </w:rPr>
        <w:t>ur unter dieser Domain registrierte E-Mail-Adressen</w:t>
      </w:r>
      <w:r w:rsidR="00053970" w:rsidRPr="000E759C">
        <w:rPr>
          <w:b w:val="0"/>
        </w:rPr>
        <w:t xml:space="preserve"> erhalten </w:t>
      </w:r>
      <w:r w:rsidRPr="000E759C">
        <w:rPr>
          <w:b w:val="0"/>
        </w:rPr>
        <w:t xml:space="preserve">einen </w:t>
      </w:r>
      <w:r w:rsidR="00DA65A7">
        <w:rPr>
          <w:b w:val="0"/>
        </w:rPr>
        <w:t xml:space="preserve">Passwortgeschützen </w:t>
      </w:r>
      <w:r w:rsidRPr="000E759C">
        <w:rPr>
          <w:b w:val="0"/>
        </w:rPr>
        <w:t>Zugang zu bw</w:t>
      </w:r>
      <w:r w:rsidR="00024757" w:rsidRPr="000E759C">
        <w:rPr>
          <w:b w:val="0"/>
        </w:rPr>
        <w:t xml:space="preserve"> </w:t>
      </w:r>
      <w:r w:rsidR="00A12E6F" w:rsidRPr="000E759C">
        <w:rPr>
          <w:b w:val="0"/>
        </w:rPr>
        <w:t>tarif CHECK</w:t>
      </w:r>
      <w:r w:rsidRPr="000E759C">
        <w:rPr>
          <w:b w:val="0"/>
        </w:rPr>
        <w:t xml:space="preserve">. </w:t>
      </w:r>
    </w:p>
    <w:p w14:paraId="7CC15DF3" w14:textId="629A9B7E" w:rsidR="00404AAA" w:rsidRPr="007A620E" w:rsidRDefault="00053970" w:rsidP="007A620E">
      <w:pPr>
        <w:pStyle w:val="BW2berschrift1"/>
        <w:tabs>
          <w:tab w:val="left" w:pos="567"/>
        </w:tabs>
        <w:spacing w:before="240" w:after="240"/>
        <w:rPr>
          <w:b w:val="0"/>
          <w:color w:val="0563C1" w:themeColor="hyperlink"/>
          <w:u w:val="single"/>
        </w:rPr>
      </w:pPr>
      <w:r w:rsidRPr="000E759C">
        <w:rPr>
          <w:b w:val="0"/>
        </w:rPr>
        <w:t xml:space="preserve">Zur Registrierung ist es notwendig </w:t>
      </w:r>
      <w:r w:rsidR="00F67E63" w:rsidRPr="000E759C">
        <w:rPr>
          <w:b w:val="0"/>
        </w:rPr>
        <w:t>das folgende Formular aus</w:t>
      </w:r>
      <w:r w:rsidRPr="000E759C">
        <w:rPr>
          <w:b w:val="0"/>
        </w:rPr>
        <w:t xml:space="preserve">zufüllen </w:t>
      </w:r>
      <w:r w:rsidR="00F67E63" w:rsidRPr="000E759C">
        <w:rPr>
          <w:b w:val="0"/>
        </w:rPr>
        <w:t xml:space="preserve">und </w:t>
      </w:r>
      <w:r w:rsidRPr="000E759C">
        <w:rPr>
          <w:b w:val="0"/>
        </w:rPr>
        <w:t xml:space="preserve">an die E-Mailadresse </w:t>
      </w:r>
      <w:hyperlink r:id="rId9" w:history="1">
        <w:r w:rsidR="007A620E" w:rsidRPr="002529CC">
          <w:rPr>
            <w:rStyle w:val="Hyperlink"/>
            <w:b w:val="0"/>
          </w:rPr>
          <w:t>bwtarifcheck@nvbw.de</w:t>
        </w:r>
      </w:hyperlink>
      <w:r w:rsidR="007A620E">
        <w:rPr>
          <w:rStyle w:val="Hyperlink"/>
          <w:b w:val="0"/>
        </w:rPr>
        <w:t xml:space="preserve"> </w:t>
      </w:r>
      <w:r w:rsidRPr="000E759C">
        <w:rPr>
          <w:b w:val="0"/>
        </w:rPr>
        <w:t>zu versenden</w:t>
      </w:r>
      <w:r w:rsidR="00F67E63" w:rsidRPr="000E759C">
        <w:rPr>
          <w:b w:val="0"/>
        </w:rPr>
        <w:t xml:space="preserve">. </w:t>
      </w:r>
      <w:r w:rsidRPr="000E759C">
        <w:rPr>
          <w:b w:val="0"/>
        </w:rPr>
        <w:t xml:space="preserve">Es erfolgt </w:t>
      </w:r>
      <w:r w:rsidR="00F67E63" w:rsidRPr="000E759C">
        <w:rPr>
          <w:b w:val="0"/>
        </w:rPr>
        <w:t>eine Bestätigung an die E-Mail-Adresse des Absenders.</w:t>
      </w:r>
      <w:r w:rsidR="00CB7755" w:rsidRPr="000E759C">
        <w:rPr>
          <w:b w:val="0"/>
        </w:rPr>
        <w:t xml:space="preserve"> Zu Dokumentationszwecken wir</w:t>
      </w:r>
      <w:r w:rsidR="00A72C97" w:rsidRPr="000E759C">
        <w:rPr>
          <w:b w:val="0"/>
        </w:rPr>
        <w:t>d</w:t>
      </w:r>
      <w:r w:rsidR="00CB7755" w:rsidRPr="000E759C">
        <w:rPr>
          <w:b w:val="0"/>
        </w:rPr>
        <w:t xml:space="preserve"> die Anmeldung bei der NVBW </w:t>
      </w:r>
      <w:r w:rsidR="00841326" w:rsidRPr="000E759C">
        <w:rPr>
          <w:b w:val="0"/>
        </w:rPr>
        <w:t>gespeichert</w:t>
      </w:r>
      <w:r w:rsidR="00CB7755" w:rsidRPr="000E759C">
        <w:rPr>
          <w:b w:val="0"/>
        </w:rPr>
        <w:t>.</w:t>
      </w:r>
    </w:p>
    <w:p w14:paraId="2C6A48B8" w14:textId="3A5F2901" w:rsidR="00D16FF7" w:rsidRPr="007A620E" w:rsidRDefault="00D16FF7" w:rsidP="007A620E">
      <w:pPr>
        <w:pStyle w:val="BW2berschrift1"/>
        <w:tabs>
          <w:tab w:val="left" w:pos="567"/>
        </w:tabs>
        <w:spacing w:before="240" w:after="240"/>
        <w:rPr>
          <w:b w:val="0"/>
          <w:color w:val="0563C1" w:themeColor="hyperlink"/>
          <w:u w:val="single"/>
        </w:rPr>
      </w:pPr>
      <w:r w:rsidRPr="000E759C">
        <w:rPr>
          <w:b w:val="0"/>
        </w:rPr>
        <w:t>Hinweise zur Datenverarbeitung nach der DSGVO</w:t>
      </w:r>
      <w:r w:rsidR="001A1A52">
        <w:rPr>
          <w:b w:val="0"/>
        </w:rPr>
        <w:t>,</w:t>
      </w:r>
      <w:r w:rsidRPr="000E759C">
        <w:rPr>
          <w:b w:val="0"/>
        </w:rPr>
        <w:t xml:space="preserve"> Informationen zur Verarbeitung personenbezogenen Daten von Kunden, Interessenten, Lieferanten und Dienstleistern sowie Rechtsgrundlagen i. S. d. DSGVO können Sie </w:t>
      </w:r>
      <w:r w:rsidR="001A1A52">
        <w:rPr>
          <w:b w:val="0"/>
        </w:rPr>
        <w:t xml:space="preserve">aufrufen </w:t>
      </w:r>
      <w:r w:rsidRPr="000E759C">
        <w:rPr>
          <w:b w:val="0"/>
        </w:rPr>
        <w:t>unter:</w:t>
      </w:r>
      <w:r w:rsidR="00572B3F" w:rsidRPr="000E759C">
        <w:rPr>
          <w:b w:val="0"/>
        </w:rPr>
        <w:br/>
      </w:r>
      <w:hyperlink r:id="rId10" w:history="1">
        <w:r w:rsidR="007A620E" w:rsidRPr="002529CC">
          <w:rPr>
            <w:rStyle w:val="Hyperlink"/>
            <w:b w:val="0"/>
          </w:rPr>
          <w:t>https://www.nvbw.de/fileadmin/nvbw/Wir_ueber_uns/INFO_F%C3%9CR_KUNDEN_INTERESSENTEN_DIENSTLEISTER_ART13DSGVO_Stand_25.09.2018.pdf</w:t>
        </w:r>
      </w:hyperlink>
      <w:r w:rsidR="007A620E">
        <w:rPr>
          <w:rStyle w:val="Hyperlink"/>
          <w:b w:val="0"/>
        </w:rPr>
        <w:t xml:space="preserve"> </w:t>
      </w:r>
      <w:r w:rsidRPr="000E759C">
        <w:rPr>
          <w:b w:val="0"/>
        </w:rPr>
        <w:t>aufrufen.</w:t>
      </w:r>
    </w:p>
    <w:p w14:paraId="54B0F036" w14:textId="77777777" w:rsidR="00404AAA" w:rsidRPr="000E759C" w:rsidRDefault="00404AAA">
      <w:pPr>
        <w:rPr>
          <w:rFonts w:ascii="Arial" w:eastAsia="Arial" w:hAnsi="Arial" w:cs="Arial"/>
          <w:color w:val="231F20"/>
          <w:sz w:val="24"/>
          <w:szCs w:val="24"/>
        </w:rPr>
      </w:pPr>
      <w:r w:rsidRPr="000E759C">
        <w:rPr>
          <w:rFonts w:ascii="Arial" w:hAnsi="Arial" w:cs="Arial"/>
          <w:b/>
        </w:rPr>
        <w:br w:type="page"/>
      </w:r>
    </w:p>
    <w:p w14:paraId="5C7D79D8" w14:textId="28D8362D" w:rsidR="003A2207" w:rsidRPr="000E759C" w:rsidRDefault="00E6411E" w:rsidP="003E221D">
      <w:pPr>
        <w:pStyle w:val="BW2berschrift1"/>
        <w:tabs>
          <w:tab w:val="clear" w:pos="520"/>
          <w:tab w:val="left" w:pos="567"/>
        </w:tabs>
        <w:spacing w:before="240" w:after="240"/>
        <w:ind w:left="0"/>
      </w:pPr>
      <w:r w:rsidRPr="000E759C">
        <w:lastRenderedPageBreak/>
        <w:t>1</w:t>
      </w:r>
      <w:r w:rsidRPr="000E759C">
        <w:tab/>
      </w:r>
      <w:r w:rsidR="003A2207" w:rsidRPr="000E759C">
        <w:t>Antragsteller</w:t>
      </w:r>
      <w:r w:rsidR="00EB1E29" w:rsidRPr="000E759C">
        <w:t>:</w:t>
      </w:r>
    </w:p>
    <w:tbl>
      <w:tblPr>
        <w:tblW w:w="9072" w:type="dxa"/>
        <w:tblInd w:w="544" w:type="dxa"/>
        <w:tblBorders>
          <w:top w:val="single" w:sz="18" w:space="0" w:color="231F20"/>
          <w:left w:val="single" w:sz="18" w:space="0" w:color="231F20"/>
          <w:bottom w:val="single" w:sz="12" w:space="0" w:color="231F20"/>
          <w:right w:val="single" w:sz="18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99"/>
        <w:gridCol w:w="1477"/>
        <w:gridCol w:w="4618"/>
      </w:tblGrid>
      <w:tr w:rsidR="003A2207" w:rsidRPr="000E759C" w14:paraId="3C4F7799" w14:textId="77777777" w:rsidTr="00A95433">
        <w:trPr>
          <w:trHeight w:hRule="exact" w:val="510"/>
        </w:trPr>
        <w:tc>
          <w:tcPr>
            <w:tcW w:w="9072" w:type="dxa"/>
            <w:gridSpan w:val="4"/>
            <w:tcBorders>
              <w:top w:val="single" w:sz="18" w:space="0" w:color="231F20"/>
              <w:bottom w:val="single" w:sz="18" w:space="0" w:color="231F20"/>
            </w:tcBorders>
            <w:shd w:val="clear" w:color="auto" w:fill="F2F2F2" w:themeFill="background1" w:themeFillShade="F2"/>
            <w:vAlign w:val="center"/>
          </w:tcPr>
          <w:p w14:paraId="54B84582" w14:textId="39ED80E5" w:rsidR="003A2207" w:rsidRPr="000E759C" w:rsidRDefault="007E69C2" w:rsidP="002F38E1">
            <w:pPr>
              <w:tabs>
                <w:tab w:val="right" w:pos="8535"/>
              </w:tabs>
              <w:spacing w:before="120" w:after="120" w:line="240" w:lineRule="auto"/>
              <w:ind w:left="57" w:right="5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 xml:space="preserve">Kontaktdaten </w:t>
            </w:r>
            <w:r w:rsidR="00BF7848" w:rsidRPr="000E759C">
              <w:rPr>
                <w:rFonts w:ascii="Arial" w:hAnsi="Arial" w:cs="Arial"/>
                <w:sz w:val="24"/>
                <w:szCs w:val="24"/>
              </w:rPr>
              <w:t xml:space="preserve">des </w:t>
            </w:r>
            <w:r w:rsidR="003E221D" w:rsidRPr="000E759C">
              <w:rPr>
                <w:rFonts w:ascii="Arial" w:hAnsi="Arial" w:cs="Arial"/>
                <w:sz w:val="24"/>
                <w:szCs w:val="24"/>
              </w:rPr>
              <w:t xml:space="preserve">zu registrierenden </w:t>
            </w:r>
            <w:r w:rsidR="00BF7848" w:rsidRPr="000E759C">
              <w:rPr>
                <w:rFonts w:ascii="Arial" w:hAnsi="Arial" w:cs="Arial"/>
                <w:sz w:val="24"/>
                <w:szCs w:val="24"/>
              </w:rPr>
              <w:t>Verkehrs</w:t>
            </w:r>
            <w:r w:rsidR="003E221D" w:rsidRPr="000E759C">
              <w:rPr>
                <w:rFonts w:ascii="Arial" w:hAnsi="Arial" w:cs="Arial"/>
                <w:sz w:val="24"/>
                <w:szCs w:val="24"/>
              </w:rPr>
              <w:t>u</w:t>
            </w:r>
            <w:r w:rsidR="00BF7848" w:rsidRPr="000E759C">
              <w:rPr>
                <w:rFonts w:ascii="Arial" w:hAnsi="Arial" w:cs="Arial"/>
                <w:sz w:val="24"/>
                <w:szCs w:val="24"/>
              </w:rPr>
              <w:t>nternehmens</w:t>
            </w:r>
            <w:r w:rsidR="003A2207" w:rsidRPr="000E759C">
              <w:rPr>
                <w:rFonts w:ascii="Arial" w:eastAsia="Arial" w:hAnsi="Arial" w:cs="Arial"/>
                <w:b/>
                <w:color w:val="231F20"/>
                <w:spacing w:val="1"/>
                <w:w w:val="99"/>
                <w:sz w:val="24"/>
                <w:szCs w:val="24"/>
              </w:rPr>
              <w:t>:</w:t>
            </w:r>
            <w:r w:rsidRPr="000E759C">
              <w:rPr>
                <w:rFonts w:ascii="Arial" w:hAnsi="Arial" w:cs="Arial"/>
                <w:sz w:val="20"/>
                <w:szCs w:val="20"/>
              </w:rPr>
              <w:tab/>
              <w:t>* Pflichtfelder</w:t>
            </w:r>
          </w:p>
        </w:tc>
      </w:tr>
      <w:tr w:rsidR="003A2207" w:rsidRPr="000E759C" w14:paraId="7B3BD160" w14:textId="77777777" w:rsidTr="009E2A6A">
        <w:trPr>
          <w:trHeight w:hRule="exact" w:val="1021"/>
        </w:trPr>
        <w:tc>
          <w:tcPr>
            <w:tcW w:w="1478" w:type="dxa"/>
            <w:tcBorders>
              <w:top w:val="single" w:sz="18" w:space="0" w:color="231F20"/>
              <w:bottom w:val="single" w:sz="4" w:space="0" w:color="231F20"/>
            </w:tcBorders>
            <w:vAlign w:val="center"/>
          </w:tcPr>
          <w:p w14:paraId="4FAC0D96" w14:textId="77777777" w:rsidR="003A2207" w:rsidRPr="000E759C" w:rsidRDefault="003A2207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Firma*</w:t>
            </w:r>
          </w:p>
        </w:tc>
        <w:tc>
          <w:tcPr>
            <w:tcW w:w="7594" w:type="dxa"/>
            <w:gridSpan w:val="3"/>
            <w:tcBorders>
              <w:top w:val="single" w:sz="18" w:space="0" w:color="231F20"/>
              <w:bottom w:val="single" w:sz="4" w:space="0" w:color="231F20"/>
            </w:tcBorders>
            <w:vAlign w:val="center"/>
          </w:tcPr>
          <w:p w14:paraId="169207A4" w14:textId="40A5EE71" w:rsidR="003A2207" w:rsidRPr="000E759C" w:rsidRDefault="002B7973" w:rsidP="0074546F">
            <w:pPr>
              <w:spacing w:before="120" w:after="12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74546F"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="0074546F"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r w:rsidR="00A846F1"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8"/>
            <w:r w:rsidR="00A846F1"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="00FA2562">
              <w:rPr>
                <w:rFonts w:ascii="Arial" w:hAnsi="Arial" w:cs="Arial"/>
                <w:b/>
                <w:color w:val="0070C0"/>
                <w:sz w:val="24"/>
              </w:rPr>
            </w:r>
            <w:r w:rsidR="00FA2562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="00A846F1"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1"/>
          </w:p>
        </w:tc>
      </w:tr>
      <w:tr w:rsidR="00A95433" w:rsidRPr="000E759C" w14:paraId="2D37AA03" w14:textId="77777777" w:rsidTr="00A95433">
        <w:trPr>
          <w:trHeight w:hRule="exact" w:val="510"/>
        </w:trPr>
        <w:tc>
          <w:tcPr>
            <w:tcW w:w="1478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0DC55EC" w14:textId="30ADE61B" w:rsidR="00A95433" w:rsidRPr="000E759C" w:rsidRDefault="00A95433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Straße*</w:t>
            </w:r>
          </w:p>
        </w:tc>
        <w:tc>
          <w:tcPr>
            <w:tcW w:w="759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190D45B3" w14:textId="022D24BB" w:rsidR="00A95433" w:rsidRPr="000E759C" w:rsidRDefault="00A846F1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fldChar w:fldCharType="end"/>
            </w:r>
          </w:p>
        </w:tc>
      </w:tr>
      <w:tr w:rsidR="003A2207" w:rsidRPr="000E759C" w14:paraId="226E8153" w14:textId="77777777" w:rsidTr="00A95433">
        <w:trPr>
          <w:trHeight w:hRule="exact" w:val="510"/>
        </w:trPr>
        <w:tc>
          <w:tcPr>
            <w:tcW w:w="1478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B820197" w14:textId="77777777" w:rsidR="003A2207" w:rsidRPr="000E759C" w:rsidRDefault="003A2207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PLZ*</w:t>
            </w:r>
          </w:p>
        </w:tc>
        <w:tc>
          <w:tcPr>
            <w:tcW w:w="1499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5583E927" w14:textId="584E4918" w:rsidR="003A2207" w:rsidRPr="000E759C" w:rsidRDefault="004F406C" w:rsidP="00045887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40945B34" w14:textId="77777777" w:rsidR="003A2207" w:rsidRPr="000E759C" w:rsidRDefault="003A2207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0E759C">
              <w:rPr>
                <w:rFonts w:ascii="Arial" w:eastAsia="Arial" w:hAnsi="Arial" w:cs="Arial"/>
                <w:color w:val="231F20"/>
                <w:sz w:val="24"/>
                <w:szCs w:val="24"/>
              </w:rPr>
              <w:t>Ort*</w:t>
            </w:r>
          </w:p>
        </w:tc>
        <w:tc>
          <w:tcPr>
            <w:tcW w:w="4618" w:type="dxa"/>
            <w:tcBorders>
              <w:top w:val="single" w:sz="4" w:space="0" w:color="231F20"/>
              <w:bottom w:val="single" w:sz="18" w:space="0" w:color="231F20"/>
            </w:tcBorders>
            <w:vAlign w:val="center"/>
          </w:tcPr>
          <w:p w14:paraId="167BB229" w14:textId="0B5DA9D6" w:rsidR="003A2207" w:rsidRPr="000E759C" w:rsidRDefault="00A846F1" w:rsidP="00045887">
            <w:pPr>
              <w:spacing w:before="120" w:after="120" w:line="240" w:lineRule="auto"/>
              <w:ind w:left="57" w:right="57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6AF59A0F" w14:textId="5C966AA3" w:rsidR="00E6411E" w:rsidRPr="000E759C" w:rsidRDefault="00E6411E" w:rsidP="00E6411E">
      <w:pPr>
        <w:pStyle w:val="Listenabsatz"/>
        <w:numPr>
          <w:ilvl w:val="1"/>
          <w:numId w:val="41"/>
        </w:numPr>
        <w:tabs>
          <w:tab w:val="left" w:pos="567"/>
        </w:tabs>
        <w:spacing w:before="240" w:after="240" w:line="240" w:lineRule="auto"/>
        <w:ind w:left="573" w:hanging="573"/>
        <w:contextualSpacing w:val="0"/>
        <w:rPr>
          <w:rFonts w:ascii="Arial" w:eastAsia="Arial" w:hAnsi="Arial" w:cs="Arial"/>
          <w:b/>
          <w:color w:val="231F20"/>
          <w:spacing w:val="1"/>
          <w:sz w:val="24"/>
          <w:szCs w:val="24"/>
        </w:rPr>
      </w:pPr>
      <w:r w:rsidRPr="000E759C">
        <w:rPr>
          <w:rFonts w:ascii="Arial" w:eastAsia="Arial" w:hAnsi="Arial" w:cs="Arial"/>
          <w:b/>
          <w:color w:val="231F20"/>
          <w:spacing w:val="1"/>
          <w:sz w:val="24"/>
          <w:szCs w:val="24"/>
        </w:rPr>
        <w:t>Ansprechpartner</w:t>
      </w:r>
    </w:p>
    <w:tbl>
      <w:tblPr>
        <w:tblW w:w="9072" w:type="dxa"/>
        <w:tblInd w:w="54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541"/>
      </w:tblGrid>
      <w:tr w:rsidR="00BF7848" w:rsidRPr="000E759C" w14:paraId="4D44FBC7" w14:textId="77777777" w:rsidTr="00352900">
        <w:trPr>
          <w:trHeight w:hRule="exact" w:val="510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A20896C" w14:textId="1F9F86BC" w:rsidR="00BF7848" w:rsidRPr="000E759C" w:rsidRDefault="00185C1E" w:rsidP="00352900">
            <w:pPr>
              <w:tabs>
                <w:tab w:val="right" w:pos="8505"/>
              </w:tabs>
              <w:spacing w:before="120" w:after="120" w:line="240" w:lineRule="auto"/>
              <w:ind w:left="142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0E759C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Verantwortlicher Ansprechpartner</w:t>
            </w:r>
            <w:r w:rsidR="001A1A52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:</w:t>
            </w:r>
            <w:r w:rsidR="00BF7848" w:rsidRPr="000E75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F7848" w:rsidRPr="000E759C">
              <w:rPr>
                <w:rFonts w:ascii="Arial" w:hAnsi="Arial" w:cs="Arial"/>
                <w:sz w:val="20"/>
                <w:szCs w:val="20"/>
              </w:rPr>
              <w:t>* Pflichtfelder</w:t>
            </w:r>
          </w:p>
        </w:tc>
      </w:tr>
      <w:tr w:rsidR="00BF7848" w:rsidRPr="000E759C" w14:paraId="214A9F8D" w14:textId="77777777" w:rsidTr="00352900">
        <w:trPr>
          <w:trHeight w:hRule="exact" w:val="510"/>
        </w:trPr>
        <w:tc>
          <w:tcPr>
            <w:tcW w:w="1531" w:type="dxa"/>
            <w:vAlign w:val="center"/>
          </w:tcPr>
          <w:p w14:paraId="6A7BF1C2" w14:textId="77777777" w:rsidR="00BF7848" w:rsidRPr="000E759C" w:rsidRDefault="00BF7848" w:rsidP="00352900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Name *</w:t>
            </w:r>
          </w:p>
        </w:tc>
        <w:tc>
          <w:tcPr>
            <w:tcW w:w="7541" w:type="dxa"/>
            <w:vAlign w:val="center"/>
          </w:tcPr>
          <w:p w14:paraId="2FF691F8" w14:textId="77777777" w:rsidR="00BF7848" w:rsidRPr="000E759C" w:rsidRDefault="00BF7848" w:rsidP="0035290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BF7848" w:rsidRPr="000E759C" w14:paraId="62B1B939" w14:textId="77777777" w:rsidTr="00352900">
        <w:trPr>
          <w:trHeight w:hRule="exact" w:val="510"/>
        </w:trPr>
        <w:tc>
          <w:tcPr>
            <w:tcW w:w="1531" w:type="dxa"/>
            <w:vAlign w:val="center"/>
          </w:tcPr>
          <w:p w14:paraId="46D7B080" w14:textId="77777777" w:rsidR="00BF7848" w:rsidRPr="000E759C" w:rsidRDefault="00BF7848" w:rsidP="00352900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Funktion *</w:t>
            </w:r>
          </w:p>
        </w:tc>
        <w:tc>
          <w:tcPr>
            <w:tcW w:w="7541" w:type="dxa"/>
            <w:vAlign w:val="center"/>
          </w:tcPr>
          <w:p w14:paraId="5B9AF4E4" w14:textId="77777777" w:rsidR="00BF7848" w:rsidRPr="000E759C" w:rsidRDefault="00BF7848" w:rsidP="0035290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BF7848" w:rsidRPr="000E759C" w14:paraId="713D5BC0" w14:textId="77777777" w:rsidTr="00352900">
        <w:trPr>
          <w:trHeight w:hRule="exact" w:val="510"/>
        </w:trPr>
        <w:tc>
          <w:tcPr>
            <w:tcW w:w="1531" w:type="dxa"/>
            <w:vAlign w:val="center"/>
          </w:tcPr>
          <w:p w14:paraId="571BBD36" w14:textId="77777777" w:rsidR="00BF7848" w:rsidRPr="000E759C" w:rsidRDefault="00BF7848" w:rsidP="00352900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Telefon *</w:t>
            </w:r>
          </w:p>
        </w:tc>
        <w:tc>
          <w:tcPr>
            <w:tcW w:w="7541" w:type="dxa"/>
            <w:vAlign w:val="center"/>
          </w:tcPr>
          <w:p w14:paraId="5E36A3F8" w14:textId="77777777" w:rsidR="00BF7848" w:rsidRPr="000E759C" w:rsidRDefault="00BF7848" w:rsidP="0035290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BF7848" w:rsidRPr="000E759C" w14:paraId="4DF85314" w14:textId="77777777" w:rsidTr="00352900">
        <w:trPr>
          <w:trHeight w:hRule="exact" w:val="510"/>
        </w:trPr>
        <w:tc>
          <w:tcPr>
            <w:tcW w:w="1531" w:type="dxa"/>
            <w:vAlign w:val="center"/>
          </w:tcPr>
          <w:p w14:paraId="59F5BBDA" w14:textId="77777777" w:rsidR="00BF7848" w:rsidRPr="000E759C" w:rsidRDefault="00BF7848" w:rsidP="00352900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7541" w:type="dxa"/>
            <w:vAlign w:val="center"/>
          </w:tcPr>
          <w:p w14:paraId="433471A3" w14:textId="77777777" w:rsidR="00BF7848" w:rsidRPr="000E759C" w:rsidRDefault="00BF7848" w:rsidP="0035290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BF7848" w:rsidRPr="000E759C" w14:paraId="225BBD3D" w14:textId="77777777" w:rsidTr="00352900">
        <w:trPr>
          <w:trHeight w:hRule="exact" w:val="510"/>
        </w:trPr>
        <w:tc>
          <w:tcPr>
            <w:tcW w:w="1531" w:type="dxa"/>
            <w:vAlign w:val="center"/>
          </w:tcPr>
          <w:p w14:paraId="4A981070" w14:textId="77777777" w:rsidR="00BF7848" w:rsidRPr="000E759C" w:rsidRDefault="00BF7848" w:rsidP="00352900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7541" w:type="dxa"/>
            <w:vAlign w:val="center"/>
          </w:tcPr>
          <w:p w14:paraId="46BB814A" w14:textId="77777777" w:rsidR="00BF7848" w:rsidRPr="000E759C" w:rsidRDefault="00BF7848" w:rsidP="0035290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BF7848" w:rsidRPr="000E759C" w14:paraId="2096DB9B" w14:textId="77777777" w:rsidTr="00352900">
        <w:trPr>
          <w:trHeight w:hRule="exact" w:val="510"/>
        </w:trPr>
        <w:tc>
          <w:tcPr>
            <w:tcW w:w="1531" w:type="dxa"/>
            <w:vAlign w:val="center"/>
          </w:tcPr>
          <w:p w14:paraId="3477A055" w14:textId="77777777" w:rsidR="00BF7848" w:rsidRPr="000E759C" w:rsidRDefault="00BF7848" w:rsidP="00352900">
            <w:pPr>
              <w:spacing w:before="120" w:after="120" w:line="240" w:lineRule="auto"/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E-Mail *</w:t>
            </w:r>
          </w:p>
        </w:tc>
        <w:tc>
          <w:tcPr>
            <w:tcW w:w="7541" w:type="dxa"/>
            <w:vAlign w:val="center"/>
          </w:tcPr>
          <w:p w14:paraId="6C4EA82E" w14:textId="77777777" w:rsidR="00BF7848" w:rsidRPr="000E759C" w:rsidRDefault="00BF7848" w:rsidP="0035290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3DD2DC27" w14:textId="3CADFB51" w:rsidR="00E6411E" w:rsidRPr="000E759C" w:rsidRDefault="00BF7848" w:rsidP="00352900">
      <w:pPr>
        <w:pStyle w:val="Listenabsatz"/>
        <w:numPr>
          <w:ilvl w:val="1"/>
          <w:numId w:val="41"/>
        </w:numPr>
        <w:tabs>
          <w:tab w:val="left" w:pos="567"/>
        </w:tabs>
        <w:spacing w:before="240" w:after="240" w:line="240" w:lineRule="auto"/>
        <w:ind w:left="573" w:hanging="573"/>
        <w:contextualSpacing w:val="0"/>
        <w:rPr>
          <w:rFonts w:ascii="Arial" w:eastAsia="Arial" w:hAnsi="Arial" w:cs="Arial"/>
          <w:b/>
          <w:color w:val="231F20"/>
          <w:spacing w:val="1"/>
          <w:sz w:val="24"/>
          <w:szCs w:val="24"/>
        </w:rPr>
      </w:pPr>
      <w:r w:rsidRPr="000E759C">
        <w:rPr>
          <w:rFonts w:ascii="Arial" w:eastAsia="Arial" w:hAnsi="Arial" w:cs="Arial"/>
          <w:b/>
          <w:color w:val="231F20"/>
          <w:spacing w:val="1"/>
          <w:sz w:val="24"/>
          <w:szCs w:val="24"/>
        </w:rPr>
        <w:tab/>
        <w:t xml:space="preserve">Domains </w:t>
      </w:r>
    </w:p>
    <w:p w14:paraId="56739C8E" w14:textId="33B07638" w:rsidR="00BF7848" w:rsidRPr="000E759C" w:rsidRDefault="00E6411E" w:rsidP="00E6411E">
      <w:pPr>
        <w:pStyle w:val="Listenabsatz"/>
        <w:tabs>
          <w:tab w:val="left" w:pos="567"/>
        </w:tabs>
        <w:spacing w:before="120" w:after="120" w:line="240" w:lineRule="auto"/>
        <w:ind w:left="573"/>
        <w:contextualSpacing w:val="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>Zu registrierende Domains des Unternehmens</w:t>
      </w:r>
      <w:r w:rsidR="001A1A52">
        <w:rPr>
          <w:rFonts w:ascii="Arial" w:eastAsia="Arial" w:hAnsi="Arial" w:cs="Arial"/>
          <w:color w:val="231F20"/>
          <w:spacing w:val="1"/>
          <w:sz w:val="24"/>
          <w:szCs w:val="24"/>
        </w:rPr>
        <w:t>,</w:t>
      </w:r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 w:rsidR="00BF7848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unter denen sich die </w:t>
      </w:r>
      <w:r w:rsidR="003E221D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>Nutzer</w:t>
      </w:r>
      <w:r w:rsidR="00BF7848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anmelden</w:t>
      </w:r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werden</w:t>
      </w:r>
      <w:r w:rsidR="001A1A52">
        <w:rPr>
          <w:rFonts w:ascii="Arial" w:eastAsia="Arial" w:hAnsi="Arial" w:cs="Arial"/>
          <w:color w:val="231F20"/>
          <w:spacing w:val="1"/>
          <w:sz w:val="24"/>
          <w:szCs w:val="24"/>
        </w:rPr>
        <w:t>.</w:t>
      </w:r>
    </w:p>
    <w:tbl>
      <w:tblPr>
        <w:tblStyle w:val="Tabellenraster"/>
        <w:tblW w:w="907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411E" w:rsidRPr="000E759C" w14:paraId="78E6E77D" w14:textId="77777777" w:rsidTr="00E6411E">
        <w:trPr>
          <w:trHeight w:hRule="exact" w:val="510"/>
        </w:trPr>
        <w:tc>
          <w:tcPr>
            <w:tcW w:w="90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7236DB6" w14:textId="22288A1E" w:rsidR="00E6411E" w:rsidRPr="000E759C" w:rsidRDefault="00E6411E" w:rsidP="00352900">
            <w:pPr>
              <w:widowControl w:val="0"/>
              <w:spacing w:before="120" w:after="120"/>
              <w:ind w:left="34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Name der Domain</w:t>
            </w:r>
            <w:r w:rsidR="001A1A5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FB897F" w14:textId="68693502" w:rsidR="00E6411E" w:rsidRPr="000E759C" w:rsidRDefault="00E6411E" w:rsidP="00352900">
            <w:pPr>
              <w:widowControl w:val="0"/>
              <w:spacing w:before="120" w:after="120"/>
              <w:ind w:left="33" w:right="57"/>
              <w:rPr>
                <w:rFonts w:ascii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</w:tr>
      <w:tr w:rsidR="00E6411E" w:rsidRPr="000E759C" w14:paraId="073AD5DC" w14:textId="77777777" w:rsidTr="00E6411E">
        <w:trPr>
          <w:trHeight w:hRule="exact" w:val="51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B61F2" w14:textId="221AA101" w:rsidR="00E6411E" w:rsidRPr="000E759C" w:rsidRDefault="00F44B95" w:rsidP="00352900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  <w:p w14:paraId="6AAB2220" w14:textId="7F80C0A4" w:rsidR="00E6411E" w:rsidRPr="000E759C" w:rsidRDefault="00E6411E" w:rsidP="00352900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noProof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E6411E" w:rsidRPr="000E759C" w14:paraId="3DD6DAB7" w14:textId="77777777" w:rsidTr="00E6411E">
        <w:trPr>
          <w:trHeight w:hRule="exact" w:val="51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4FA0C1" w14:textId="6959DF2B" w:rsidR="00E6411E" w:rsidRPr="000E759C" w:rsidRDefault="00F44B95" w:rsidP="00352900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053970" w:rsidRPr="000E759C" w14:paraId="3F7F2225" w14:textId="77777777" w:rsidTr="00A434FC">
        <w:trPr>
          <w:trHeight w:hRule="exact" w:val="51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7C8821" w14:textId="41F14578" w:rsidR="00053970" w:rsidRPr="000E759C" w:rsidRDefault="00F44B95" w:rsidP="00A434FC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  <w:tr w:rsidR="00053970" w:rsidRPr="008404D0" w14:paraId="1188EEE4" w14:textId="77777777" w:rsidTr="00A434FC">
        <w:trPr>
          <w:trHeight w:hRule="exact" w:val="51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A2421" w14:textId="69354EAB" w:rsidR="00053970" w:rsidRPr="000E759C" w:rsidRDefault="00F44B95" w:rsidP="00A434FC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 w:rsidRPr="000E759C"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</w:p>
        </w:tc>
      </w:tr>
    </w:tbl>
    <w:p w14:paraId="031869E8" w14:textId="7FFA851F" w:rsidR="00E6411E" w:rsidRPr="000E759C" w:rsidRDefault="00E6411E" w:rsidP="00E6411E">
      <w:pPr>
        <w:tabs>
          <w:tab w:val="left" w:pos="851"/>
        </w:tabs>
        <w:spacing w:before="120" w:after="240" w:line="160" w:lineRule="exact"/>
        <w:ind w:left="851" w:hanging="284"/>
        <w:rPr>
          <w:rFonts w:ascii="Arial" w:eastAsia="Times New Roman" w:hAnsi="Arial" w:cs="Arial"/>
          <w:color w:val="231F20"/>
          <w:spacing w:val="5"/>
          <w:sz w:val="24"/>
          <w:szCs w:val="24"/>
        </w:rPr>
      </w:pPr>
      <w:r w:rsidRPr="000E759C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(Nur unter dieser Domain registrierte E-Mail-Adressen erhalten einen Zugang zu </w:t>
      </w:r>
      <w:r w:rsidR="00A12E6F" w:rsidRPr="000E759C">
        <w:rPr>
          <w:rFonts w:ascii="Arial" w:eastAsia="Arial" w:hAnsi="Arial" w:cs="Arial"/>
          <w:color w:val="231F20"/>
          <w:spacing w:val="1"/>
          <w:sz w:val="20"/>
          <w:szCs w:val="20"/>
        </w:rPr>
        <w:t>bw tarif CHECK</w:t>
      </w:r>
      <w:r w:rsidRPr="000E759C">
        <w:rPr>
          <w:rFonts w:ascii="Arial" w:eastAsia="Arial" w:hAnsi="Arial" w:cs="Arial"/>
          <w:color w:val="231F20"/>
          <w:spacing w:val="1"/>
          <w:sz w:val="20"/>
          <w:szCs w:val="20"/>
        </w:rPr>
        <w:t>.)</w:t>
      </w:r>
    </w:p>
    <w:p w14:paraId="2C733623" w14:textId="77777777" w:rsidR="00404AAA" w:rsidRPr="000E759C" w:rsidRDefault="00404AAA">
      <w:pPr>
        <w:rPr>
          <w:rFonts w:ascii="Arial" w:eastAsia="Arial" w:hAnsi="Arial" w:cs="Arial"/>
          <w:b/>
          <w:color w:val="231F20"/>
          <w:sz w:val="24"/>
          <w:szCs w:val="24"/>
        </w:rPr>
      </w:pPr>
      <w:r w:rsidRPr="000E759C">
        <w:rPr>
          <w:rFonts w:ascii="Arial" w:hAnsi="Arial" w:cs="Arial"/>
        </w:rPr>
        <w:br w:type="page"/>
      </w:r>
    </w:p>
    <w:p w14:paraId="048775E7" w14:textId="63D9F548" w:rsidR="003A2207" w:rsidRPr="000E759C" w:rsidRDefault="00404AAA" w:rsidP="00AA2D22">
      <w:pPr>
        <w:pStyle w:val="BW2berschrift1"/>
        <w:tabs>
          <w:tab w:val="clear" w:pos="520"/>
          <w:tab w:val="left" w:pos="567"/>
        </w:tabs>
        <w:ind w:left="0"/>
      </w:pPr>
      <w:r w:rsidRPr="000E759C">
        <w:lastRenderedPageBreak/>
        <w:t>2</w:t>
      </w:r>
      <w:r w:rsidRPr="000E759C">
        <w:tab/>
      </w:r>
      <w:r w:rsidR="003A2207" w:rsidRPr="000E759C">
        <w:t>Bestätigungen des Antragstellers</w:t>
      </w:r>
    </w:p>
    <w:p w14:paraId="5EDC8811" w14:textId="696BDA7C" w:rsidR="003A2207" w:rsidRPr="000E759C" w:rsidRDefault="00404AAA" w:rsidP="005E2C6B">
      <w:pPr>
        <w:tabs>
          <w:tab w:val="left" w:pos="567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bookmarkStart w:id="2" w:name="_Hlk511859066"/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>2</w:t>
      </w:r>
      <w:r w:rsidR="003A2207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>.</w:t>
      </w:r>
      <w:r w:rsidR="00A84747">
        <w:rPr>
          <w:rFonts w:ascii="Arial" w:eastAsia="Arial" w:hAnsi="Arial" w:cs="Arial"/>
          <w:color w:val="231F20"/>
          <w:spacing w:val="1"/>
          <w:sz w:val="24"/>
          <w:szCs w:val="24"/>
        </w:rPr>
        <w:t>1</w:t>
      </w:r>
      <w:r w:rsidR="00F7034E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bookmarkStart w:id="3" w:name="_Hlk526755440"/>
      <w:r w:rsidR="00504919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Informationen </w:t>
      </w:r>
      <w:r w:rsidR="00D16FF7"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>zur App</w:t>
      </w:r>
    </w:p>
    <w:p w14:paraId="23BA2881" w14:textId="79622B61" w:rsidR="00AA6770" w:rsidRPr="008404D0" w:rsidRDefault="00A12E6F" w:rsidP="001E3D69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Mit der App „bw tarif CHECK“ können elektronisch ausgegebene Fahrkarten 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(Fahrtberechtigungen)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des bwtarifs 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auf ihre </w:t>
      </w:r>
      <w:r w:rsidR="00DB6304" w:rsidRPr="008404D0">
        <w:rPr>
          <w:rFonts w:ascii="Arial" w:hAnsi="Arial" w:cs="Arial"/>
          <w:noProof/>
          <w:sz w:val="24"/>
          <w:szCs w:val="24"/>
          <w:lang w:eastAsia="de-DE"/>
        </w:rPr>
        <w:t>Authentizität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kontrolliert werden.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br/>
        <w:t xml:space="preserve">Der bwtarif wird von der </w:t>
      </w:r>
      <w:r w:rsidR="00996BD6" w:rsidRPr="00996BD6">
        <w:rPr>
          <w:rFonts w:ascii="Arial" w:hAnsi="Arial" w:cs="Arial"/>
          <w:noProof/>
          <w:sz w:val="24"/>
          <w:szCs w:val="24"/>
          <w:lang w:eastAsia="de-DE"/>
        </w:rPr>
        <w:t>Baden-Württemberg-Tarif GmbH</w:t>
      </w:r>
      <w:r w:rsidR="00996BD6" w:rsidRPr="00996BD6" w:rsidDel="00996BD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>herausgegeben.</w:t>
      </w:r>
    </w:p>
    <w:p w14:paraId="6817378A" w14:textId="77777777" w:rsidR="00996BD6" w:rsidRPr="00996BD6" w:rsidRDefault="00AA6770" w:rsidP="00996BD6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Für eine Nutzung der App ist eine Registrierung bei der </w:t>
      </w:r>
    </w:p>
    <w:p w14:paraId="0C72C4BB" w14:textId="3C78E9DD" w:rsidR="00AA6770" w:rsidRPr="008404D0" w:rsidRDefault="00996BD6" w:rsidP="00996BD6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996BD6">
        <w:rPr>
          <w:rFonts w:ascii="Arial" w:hAnsi="Arial" w:cs="Arial"/>
          <w:noProof/>
          <w:sz w:val="24"/>
          <w:szCs w:val="24"/>
          <w:lang w:eastAsia="de-DE"/>
        </w:rPr>
        <w:t>NVBW – Nahverkehrsgesellschaft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996BD6">
        <w:rPr>
          <w:rFonts w:ascii="Arial" w:hAnsi="Arial" w:cs="Arial"/>
          <w:noProof/>
          <w:sz w:val="24"/>
          <w:szCs w:val="24"/>
          <w:lang w:eastAsia="de-DE"/>
        </w:rPr>
        <w:t>Baden-Württemberg mbH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notwendig.</w:t>
      </w:r>
    </w:p>
    <w:p w14:paraId="152389F6" w14:textId="0F706C66" w:rsidR="000E01F1" w:rsidRPr="008404D0" w:rsidRDefault="00A12E6F" w:rsidP="000E01F1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Die Kontrolle erfolgt nach den Regeln der VDV-</w:t>
      </w:r>
      <w:r w:rsidR="00DB6304" w:rsidRPr="000E759C">
        <w:rPr>
          <w:rFonts w:ascii="Arial" w:hAnsi="Arial" w:cs="Arial"/>
        </w:rPr>
        <w:t xml:space="preserve"> </w:t>
      </w:r>
      <w:r w:rsidR="00DB6304" w:rsidRPr="000E759C">
        <w:rPr>
          <w:rFonts w:ascii="Arial" w:hAnsi="Arial" w:cs="Arial"/>
          <w:noProof/>
          <w:sz w:val="24"/>
          <w:szCs w:val="24"/>
          <w:lang w:eastAsia="de-DE"/>
        </w:rPr>
        <w:t>Kernapplikation</w:t>
      </w:r>
      <w:r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und beinhaltet auch das Schreiben von Transaktionsdaten auf die Chipkarte und das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Weiterleiten der dabei erzeugten Kontrollnachweise.</w:t>
      </w:r>
      <w:r w:rsidR="00AA6770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B56C8A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Über das Verfahren KOSE können gesperrte Fahrtberechtigungen erkannt und bei bestehender Onlineverbindung gesperrt werden. </w:t>
      </w:r>
      <w:r w:rsidR="000E01F1">
        <w:rPr>
          <w:rFonts w:ascii="Arial" w:hAnsi="Arial" w:cs="Arial"/>
          <w:noProof/>
          <w:sz w:val="24"/>
          <w:szCs w:val="24"/>
          <w:lang w:eastAsia="de-DE"/>
        </w:rPr>
        <w:br/>
      </w:r>
      <w:r w:rsidR="000E01F1" w:rsidRPr="00996BD6">
        <w:rPr>
          <w:rFonts w:ascii="Arial" w:hAnsi="Arial" w:cs="Arial"/>
          <w:noProof/>
          <w:sz w:val="24"/>
          <w:szCs w:val="24"/>
          <w:lang w:eastAsia="de-DE"/>
        </w:rPr>
        <w:t xml:space="preserve">Die Gültigkeitskontrolle erfolgt </w:t>
      </w:r>
      <w:r w:rsidR="000E01F1">
        <w:rPr>
          <w:rFonts w:ascii="Arial" w:hAnsi="Arial" w:cs="Arial"/>
          <w:noProof/>
          <w:sz w:val="24"/>
          <w:szCs w:val="24"/>
          <w:lang w:eastAsia="de-DE"/>
        </w:rPr>
        <w:t>auf Basis d</w:t>
      </w:r>
      <w:r w:rsidR="000E01F1" w:rsidRPr="00996BD6">
        <w:rPr>
          <w:rFonts w:ascii="Arial" w:hAnsi="Arial" w:cs="Arial"/>
          <w:noProof/>
          <w:sz w:val="24"/>
          <w:szCs w:val="24"/>
          <w:lang w:eastAsia="de-DE"/>
        </w:rPr>
        <w:t>es Kontrollmoduls der Baden-Württemberg-Tarif GmbH</w:t>
      </w:r>
      <w:r w:rsidR="000E01F1" w:rsidRPr="008404D0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44FBC189" w14:textId="1CE0D8C6" w:rsidR="007F4105" w:rsidRPr="008404D0" w:rsidRDefault="007F4105" w:rsidP="007F4105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Service-Anfragen sind </w:t>
      </w:r>
      <w:r w:rsidRPr="007F4105">
        <w:rPr>
          <w:rFonts w:ascii="Arial" w:hAnsi="Arial" w:cs="Arial"/>
          <w:noProof/>
          <w:sz w:val="24"/>
          <w:szCs w:val="24"/>
          <w:lang w:eastAsia="de-DE"/>
        </w:rPr>
        <w:t>ausschließlich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7F4105">
        <w:rPr>
          <w:rFonts w:ascii="Arial" w:hAnsi="Arial" w:cs="Arial"/>
          <w:noProof/>
          <w:sz w:val="24"/>
          <w:szCs w:val="24"/>
          <w:lang w:eastAsia="de-DE"/>
        </w:rPr>
        <w:t>über die App vorgesehen. Sollte die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App </w:t>
      </w:r>
      <w:r w:rsidRPr="007F4105">
        <w:rPr>
          <w:rFonts w:ascii="Arial" w:hAnsi="Arial" w:cs="Arial"/>
          <w:noProof/>
          <w:sz w:val="24"/>
          <w:szCs w:val="24"/>
          <w:lang w:eastAsia="de-DE"/>
        </w:rPr>
        <w:t xml:space="preserve">nicht zur Verfügung stehen, kann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sich der </w:t>
      </w:r>
      <w:r w:rsidRPr="007F4105">
        <w:rPr>
          <w:rFonts w:ascii="Arial" w:hAnsi="Arial" w:cs="Arial"/>
          <w:noProof/>
          <w:sz w:val="24"/>
          <w:szCs w:val="24"/>
          <w:lang w:eastAsia="de-DE"/>
        </w:rPr>
        <w:t xml:space="preserve">technische Ansprechpartner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direkt über die Service-Adresse </w:t>
      </w:r>
      <w:r w:rsidRPr="007F4105">
        <w:rPr>
          <w:rFonts w:ascii="Arial" w:hAnsi="Arial" w:cs="Arial"/>
          <w:noProof/>
          <w:sz w:val="24"/>
          <w:szCs w:val="24"/>
          <w:lang w:eastAsia="de-DE"/>
        </w:rPr>
        <w:t>service@mobile.at an das Ticket-System von Jarosch &amp; Haas wenden.</w:t>
      </w:r>
    </w:p>
    <w:bookmarkEnd w:id="3"/>
    <w:p w14:paraId="70F6ECCC" w14:textId="4C969338" w:rsidR="00475A75" w:rsidRPr="008404D0" w:rsidRDefault="00475A75" w:rsidP="00B56C8A">
      <w:pPr>
        <w:spacing w:before="120" w:after="0" w:line="240" w:lineRule="auto"/>
        <w:ind w:left="1017" w:right="-20" w:hanging="45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b/>
          <w:noProof/>
          <w:sz w:val="24"/>
          <w:szCs w:val="24"/>
          <w:lang w:eastAsia="de-DE"/>
        </w:rPr>
        <w:t>Anbieter der App</w:t>
      </w:r>
      <w:r w:rsidR="00504919"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: </w:t>
      </w:r>
    </w:p>
    <w:p w14:paraId="79E2F0DB" w14:textId="0FF6B6E2" w:rsidR="00475A75" w:rsidRPr="008404D0" w:rsidRDefault="00475A75" w:rsidP="00FF3CDE">
      <w:pPr>
        <w:spacing w:before="120" w:after="0" w:line="240" w:lineRule="auto"/>
        <w:ind w:left="101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NVBW – Nahverkehrsgesellschaft Baden-Württemberg mbH</w:t>
      </w:r>
      <w:r w:rsidR="00FF3CDE" w:rsidRPr="008404D0">
        <w:rPr>
          <w:rFonts w:ascii="Arial" w:hAnsi="Arial" w:cs="Arial"/>
          <w:noProof/>
          <w:sz w:val="24"/>
          <w:szCs w:val="24"/>
          <w:lang w:eastAsia="de-DE"/>
        </w:rPr>
        <w:br/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Wilhelmsplatz 11</w:t>
      </w:r>
    </w:p>
    <w:p w14:paraId="55FDC1A2" w14:textId="2532429F" w:rsidR="00475A75" w:rsidRPr="008404D0" w:rsidRDefault="00475A75" w:rsidP="00FF3CDE">
      <w:pPr>
        <w:spacing w:before="120" w:after="0" w:line="240" w:lineRule="auto"/>
        <w:ind w:left="101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70182 Stuttgart </w:t>
      </w:r>
    </w:p>
    <w:p w14:paraId="23124B8A" w14:textId="5F26237A" w:rsidR="001E3D69" w:rsidRPr="008404D0" w:rsidRDefault="0096679F" w:rsidP="00FF3CDE">
      <w:pPr>
        <w:spacing w:before="120" w:after="0" w:line="240" w:lineRule="auto"/>
        <w:ind w:left="1017" w:right="-2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Technischer </w:t>
      </w:r>
      <w:r w:rsidR="001E3D69" w:rsidRPr="008404D0">
        <w:rPr>
          <w:rFonts w:ascii="Arial" w:hAnsi="Arial" w:cs="Arial"/>
          <w:b/>
          <w:noProof/>
          <w:sz w:val="24"/>
          <w:szCs w:val="24"/>
          <w:lang w:eastAsia="de-DE"/>
        </w:rPr>
        <w:t>Betreiber der App</w:t>
      </w:r>
      <w:r w:rsidR="00504919" w:rsidRPr="008404D0">
        <w:rPr>
          <w:rFonts w:ascii="Arial" w:hAnsi="Arial" w:cs="Arial"/>
          <w:b/>
          <w:noProof/>
          <w:sz w:val="24"/>
          <w:szCs w:val="24"/>
          <w:lang w:eastAsia="de-DE"/>
        </w:rPr>
        <w:t>:</w:t>
      </w:r>
      <w:r w:rsidR="001E3D69"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p w14:paraId="1796D3B3" w14:textId="77777777" w:rsidR="001E3D69" w:rsidRPr="008404D0" w:rsidRDefault="001E3D69" w:rsidP="001E3D69">
      <w:pPr>
        <w:spacing w:before="120" w:after="0" w:line="240" w:lineRule="auto"/>
        <w:ind w:left="101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Jarosch &amp; Haas GmbH</w:t>
      </w:r>
    </w:p>
    <w:p w14:paraId="4048F68F" w14:textId="72A83BD6" w:rsidR="001E3D69" w:rsidRPr="008404D0" w:rsidRDefault="001E3D69" w:rsidP="001E3D69">
      <w:pPr>
        <w:spacing w:before="120" w:after="0" w:line="240" w:lineRule="auto"/>
        <w:ind w:left="101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Rotenturmstrasse 29/9</w:t>
      </w:r>
    </w:p>
    <w:p w14:paraId="0BA6C316" w14:textId="1B27AF60" w:rsidR="001E3D69" w:rsidRPr="008404D0" w:rsidRDefault="001E3D69" w:rsidP="00FF3CDE">
      <w:pPr>
        <w:spacing w:before="120" w:after="0" w:line="240" w:lineRule="auto"/>
        <w:ind w:left="101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1010 Wien</w:t>
      </w:r>
    </w:p>
    <w:p w14:paraId="6B70CE79" w14:textId="67439F59" w:rsidR="00FF3CDE" w:rsidRPr="008404D0" w:rsidRDefault="00475A75" w:rsidP="00475A75">
      <w:pPr>
        <w:spacing w:before="120" w:after="0" w:line="240" w:lineRule="auto"/>
        <w:ind w:left="1017" w:right="-20" w:hanging="45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b/>
          <w:noProof/>
          <w:sz w:val="24"/>
          <w:szCs w:val="24"/>
          <w:lang w:eastAsia="de-DE"/>
        </w:rPr>
        <w:t>Zugriffsrechte</w:t>
      </w:r>
      <w:r w:rsidR="001E3D69"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 der App</w:t>
      </w:r>
    </w:p>
    <w:p w14:paraId="0E792F05" w14:textId="4C893331" w:rsidR="00EC44AF" w:rsidRDefault="001E3D69" w:rsidP="001E3D69">
      <w:pPr>
        <w:spacing w:before="120" w:after="0" w:line="240" w:lineRule="auto"/>
        <w:ind w:left="101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Zugriff auf die Kamera um </w:t>
      </w:r>
      <w:r w:rsidR="00EC44AF" w:rsidRPr="00EC44AF">
        <w:rPr>
          <w:rFonts w:ascii="Arial" w:hAnsi="Arial" w:cs="Arial"/>
          <w:noProof/>
          <w:sz w:val="24"/>
          <w:szCs w:val="24"/>
          <w:lang w:eastAsia="de-DE"/>
        </w:rPr>
        <w:t xml:space="preserve">Bilder und Videos 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t>aufzunehmen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br/>
      </w:r>
      <w:r w:rsidR="00EC44AF" w:rsidRPr="00EC44AF">
        <w:rPr>
          <w:rFonts w:ascii="Arial" w:hAnsi="Arial" w:cs="Arial"/>
          <w:noProof/>
          <w:sz w:val="24"/>
          <w:szCs w:val="24"/>
          <w:lang w:eastAsia="de-DE"/>
        </w:rPr>
        <w:t>Grund: Ein zu kontrollierender Barcode wird über diese Funktion eingelesen.</w:t>
      </w:r>
    </w:p>
    <w:p w14:paraId="2413F783" w14:textId="203FC223" w:rsidR="007F4105" w:rsidRDefault="001E3D69" w:rsidP="007F4105">
      <w:pPr>
        <w:spacing w:before="120" w:after="0" w:line="240" w:lineRule="auto"/>
        <w:ind w:left="1017" w:right="-20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Zugriff auf die Speicherkarte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br/>
        <w:t xml:space="preserve">Grund: Damit </w:t>
      </w:r>
      <w:r w:rsidR="00A84747">
        <w:rPr>
          <w:rFonts w:ascii="Arial" w:hAnsi="Arial" w:cs="Arial"/>
          <w:noProof/>
          <w:sz w:val="24"/>
          <w:szCs w:val="24"/>
          <w:lang w:eastAsia="de-DE"/>
        </w:rPr>
        <w:t xml:space="preserve">können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Konfigurationsdateien 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t>gelesen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und Fehler-Logs 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t>geschrieben werden</w:t>
      </w:r>
      <w:r w:rsidR="00A84747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2EA31ED3" w14:textId="32F2B4EF" w:rsidR="00B56C8A" w:rsidRPr="008404D0" w:rsidRDefault="00B56C8A" w:rsidP="00B56C8A">
      <w:pPr>
        <w:tabs>
          <w:tab w:val="left" w:pos="567"/>
        </w:tabs>
        <w:spacing w:before="240" w:after="2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eastAsia="Arial" w:hAnsi="Arial" w:cs="Arial"/>
          <w:color w:val="231F20"/>
          <w:spacing w:val="1"/>
          <w:sz w:val="24"/>
          <w:szCs w:val="24"/>
        </w:rPr>
        <w:t>2.</w:t>
      </w:r>
      <w:r w:rsidR="00A84747">
        <w:rPr>
          <w:rFonts w:ascii="Arial" w:eastAsia="Arial" w:hAnsi="Arial" w:cs="Arial"/>
          <w:color w:val="231F20"/>
          <w:spacing w:val="1"/>
          <w:sz w:val="24"/>
          <w:szCs w:val="24"/>
        </w:rPr>
        <w:t>2</w:t>
      </w:r>
      <w:r w:rsidRPr="008404D0">
        <w:rPr>
          <w:rFonts w:ascii="Arial" w:eastAsia="Arial" w:hAnsi="Arial" w:cs="Arial"/>
          <w:color w:val="231F20"/>
          <w:spacing w:val="1"/>
          <w:sz w:val="24"/>
          <w:szCs w:val="24"/>
        </w:rPr>
        <w:tab/>
        <w:t>Informationen zur Registrierung</w:t>
      </w:r>
    </w:p>
    <w:p w14:paraId="5C39456C" w14:textId="3FA3FB85" w:rsidR="001E3D69" w:rsidRPr="001A1A52" w:rsidRDefault="001E3D69" w:rsidP="001E3D69">
      <w:pPr>
        <w:spacing w:before="120" w:after="0" w:line="240" w:lineRule="auto"/>
        <w:ind w:left="1017" w:right="-20" w:hanging="45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b/>
          <w:noProof/>
          <w:sz w:val="24"/>
          <w:szCs w:val="24"/>
          <w:lang w:eastAsia="de-DE"/>
        </w:rPr>
        <w:t>Registrierung</w:t>
      </w:r>
    </w:p>
    <w:p w14:paraId="57138093" w14:textId="2C722B45" w:rsidR="00DB78CF" w:rsidRDefault="00475A75" w:rsidP="007F4105">
      <w:pPr>
        <w:spacing w:before="120" w:after="0" w:line="240" w:lineRule="auto"/>
        <w:ind w:left="1017" w:right="-2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Unter der vom Antragsteller </w:t>
      </w:r>
      <w:r w:rsidR="00DA65A7">
        <w:rPr>
          <w:rFonts w:ascii="Arial" w:hAnsi="Arial" w:cs="Arial"/>
          <w:noProof/>
          <w:sz w:val="24"/>
          <w:szCs w:val="24"/>
          <w:lang w:eastAsia="de-DE"/>
        </w:rPr>
        <w:t xml:space="preserve">hinterlegten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Domain </w:t>
      </w:r>
      <w:r w:rsidR="005906C3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müssen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sich die Nutzer mit </w:t>
      </w:r>
      <w:r w:rsidR="001E3D69" w:rsidRPr="008404D0">
        <w:rPr>
          <w:rFonts w:ascii="Arial" w:hAnsi="Arial" w:cs="Arial"/>
          <w:noProof/>
          <w:sz w:val="24"/>
          <w:szCs w:val="24"/>
          <w:lang w:eastAsia="de-DE"/>
        </w:rPr>
        <w:t>einer E-Mail-A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dresse </w:t>
      </w:r>
      <w:r w:rsidR="005906C3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zur Nutzung von </w:t>
      </w:r>
      <w:r w:rsidR="00A12E6F" w:rsidRPr="008404D0">
        <w:rPr>
          <w:rFonts w:ascii="Arial" w:hAnsi="Arial" w:cs="Arial"/>
          <w:noProof/>
          <w:sz w:val="24"/>
          <w:szCs w:val="24"/>
          <w:lang w:eastAsia="de-DE"/>
        </w:rPr>
        <w:t>bw tarif CHECK</w:t>
      </w:r>
      <w:r w:rsidR="005906C3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registrieren. Über die</w:t>
      </w:r>
      <w:r w:rsidR="005906C3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angegebene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1A1A52">
        <w:rPr>
          <w:rFonts w:ascii="Arial" w:hAnsi="Arial" w:cs="Arial"/>
          <w:noProof/>
          <w:sz w:val="24"/>
          <w:szCs w:val="24"/>
          <w:lang w:eastAsia="de-DE"/>
        </w:rPr>
        <w:t>E-Mail-A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dresse erhält der Nutzer das Passwort zur Anmeldung. Die Anmeldung erfolgt </w:t>
      </w:r>
      <w:r w:rsidR="001E3D69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dann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mittels </w:t>
      </w:r>
      <w:r w:rsidR="001E3D69" w:rsidRPr="008404D0">
        <w:rPr>
          <w:rFonts w:ascii="Arial" w:hAnsi="Arial" w:cs="Arial"/>
          <w:noProof/>
          <w:sz w:val="24"/>
          <w:szCs w:val="24"/>
          <w:lang w:eastAsia="de-DE"/>
        </w:rPr>
        <w:t>E-Mail-A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dresse und Passwort. Das Passwort kann über den Menüpunkt „Einstellungen“ geändert werden. </w:t>
      </w:r>
    </w:p>
    <w:p w14:paraId="6BD68F15" w14:textId="419DA018" w:rsidR="00475A75" w:rsidRPr="000E759C" w:rsidRDefault="000510E1" w:rsidP="001A1A52">
      <w:pPr>
        <w:spacing w:before="120" w:after="0" w:line="240" w:lineRule="auto"/>
        <w:ind w:left="1017" w:right="-20" w:hanging="45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w:t>Verarbeitung</w:t>
      </w:r>
      <w:r w:rsidR="0096679F"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 der</w:t>
      </w:r>
      <w:r w:rsidR="00B56C8A"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 Daten au</w:t>
      </w:r>
      <w:r w:rsidR="00D039D9" w:rsidRPr="008404D0">
        <w:rPr>
          <w:rFonts w:ascii="Arial" w:hAnsi="Arial" w:cs="Arial"/>
          <w:b/>
          <w:noProof/>
          <w:sz w:val="24"/>
          <w:szCs w:val="24"/>
          <w:lang w:eastAsia="de-DE"/>
        </w:rPr>
        <w:t>s der</w:t>
      </w:r>
      <w:r w:rsidR="0096679F" w:rsidRPr="008404D0">
        <w:rPr>
          <w:rFonts w:ascii="Arial" w:hAnsi="Arial" w:cs="Arial"/>
          <w:b/>
          <w:noProof/>
          <w:sz w:val="24"/>
          <w:szCs w:val="24"/>
          <w:lang w:eastAsia="de-DE"/>
        </w:rPr>
        <w:t xml:space="preserve"> Registrierung</w:t>
      </w:r>
      <w:r w:rsidR="0096679F" w:rsidRPr="000E759C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p w14:paraId="5A8DA2AB" w14:textId="5F543798" w:rsidR="00FF3CDE" w:rsidRPr="007A620E" w:rsidRDefault="005906C3" w:rsidP="007A620E">
      <w:pPr>
        <w:spacing w:before="120" w:after="0" w:line="240" w:lineRule="auto"/>
        <w:ind w:left="1020" w:right="-20"/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Für die Nutzung von </w:t>
      </w:r>
      <w:r w:rsidR="00A12E6F" w:rsidRPr="008404D0">
        <w:rPr>
          <w:rFonts w:ascii="Arial" w:hAnsi="Arial" w:cs="Arial"/>
          <w:noProof/>
          <w:sz w:val="24"/>
          <w:szCs w:val="24"/>
          <w:lang w:eastAsia="de-DE"/>
        </w:rPr>
        <w:t>bw tarif CHECK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werden die vom Unternehmen hinterlegten Domains und die vom Nutzer angegebene E-Mailadresse unter dieser Domain </w:t>
      </w:r>
      <w:r w:rsidR="008D1D8E" w:rsidRPr="008404D0">
        <w:rPr>
          <w:rFonts w:ascii="Arial" w:hAnsi="Arial" w:cs="Arial"/>
          <w:noProof/>
          <w:sz w:val="24"/>
          <w:szCs w:val="24"/>
          <w:lang w:eastAsia="de-DE"/>
        </w:rPr>
        <w:t>auf einem Server in einem Rechenzentrum</w:t>
      </w:r>
      <w:r w:rsidR="00A15812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gespeichert.</w:t>
      </w:r>
      <w:r w:rsidR="008D1D8E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Das R</w:t>
      </w:r>
      <w:r w:rsidR="00B56C8A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echenzentren ist nach ISO 27001 </w:t>
      </w:r>
      <w:r w:rsidR="00CB7755" w:rsidRPr="000E759C">
        <w:rPr>
          <w:rFonts w:ascii="Arial" w:hAnsi="Arial" w:cs="Arial"/>
          <w:noProof/>
          <w:sz w:val="24"/>
          <w:szCs w:val="24"/>
          <w:lang w:eastAsia="de-DE"/>
        </w:rPr>
        <w:t>zertifiziert</w:t>
      </w:r>
      <w:r w:rsidR="00841326" w:rsidRPr="000E759C">
        <w:rPr>
          <w:rFonts w:ascii="Arial" w:hAnsi="Arial" w:cs="Arial"/>
          <w:noProof/>
          <w:sz w:val="24"/>
          <w:szCs w:val="24"/>
          <w:lang w:eastAsia="de-DE"/>
        </w:rPr>
        <w:t>.</w:t>
      </w:r>
      <w:r w:rsidR="00B56C8A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Dabei werden die technische und organisatorische Maßnahmen nach Art. 32 DSGVO (TOM)</w:t>
      </w:r>
      <w:r w:rsidR="00B56C8A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berücksichtigt.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1F032B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Die E-Mail Adresse wird so lange gespeichert bis der Nutzer seinen Account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über die Funktion „</w:t>
      </w:r>
      <w:r w:rsidR="00FF3CDE" w:rsidRPr="008404D0">
        <w:rPr>
          <w:rFonts w:ascii="Arial" w:hAnsi="Arial" w:cs="Arial"/>
          <w:noProof/>
          <w:sz w:val="24"/>
          <w:szCs w:val="24"/>
          <w:lang w:eastAsia="de-DE"/>
        </w:rPr>
        <w:t>Ben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utzer löschen“</w:t>
      </w:r>
      <w:r w:rsidR="001F032B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löscht.</w:t>
      </w:r>
      <w:r w:rsidR="001F032B" w:rsidRPr="008404D0">
        <w:rPr>
          <w:rFonts w:ascii="Arial" w:hAnsi="Arial" w:cs="Arial"/>
          <w:noProof/>
          <w:sz w:val="24"/>
          <w:szCs w:val="24"/>
          <w:lang w:eastAsia="de-DE"/>
        </w:rPr>
        <w:br/>
      </w:r>
      <w:r w:rsidR="00FF3CDE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Für </w:t>
      </w:r>
      <w:r w:rsidR="008C0705">
        <w:rPr>
          <w:rFonts w:ascii="Arial" w:hAnsi="Arial" w:cs="Arial"/>
          <w:noProof/>
          <w:sz w:val="24"/>
          <w:szCs w:val="24"/>
          <w:lang w:eastAsia="de-DE"/>
        </w:rPr>
        <w:t>die</w:t>
      </w:r>
      <w:r w:rsidR="00B56C8A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8C0705">
        <w:rPr>
          <w:rFonts w:ascii="Arial" w:hAnsi="Arial" w:cs="Arial"/>
          <w:noProof/>
          <w:sz w:val="24"/>
          <w:szCs w:val="24"/>
          <w:lang w:eastAsia="de-DE"/>
        </w:rPr>
        <w:t>S</w:t>
      </w:r>
      <w:r w:rsidR="00B56C8A" w:rsidRPr="000E759C">
        <w:rPr>
          <w:rFonts w:ascii="Arial" w:hAnsi="Arial" w:cs="Arial"/>
          <w:noProof/>
          <w:sz w:val="24"/>
          <w:szCs w:val="24"/>
          <w:lang w:eastAsia="de-DE"/>
        </w:rPr>
        <w:t>til</w:t>
      </w:r>
      <w:r w:rsidR="001A1A52">
        <w:rPr>
          <w:rFonts w:ascii="Arial" w:hAnsi="Arial" w:cs="Arial"/>
          <w:noProof/>
          <w:sz w:val="24"/>
          <w:szCs w:val="24"/>
          <w:lang w:eastAsia="de-DE"/>
        </w:rPr>
        <w:t>l</w:t>
      </w:r>
      <w:r w:rsidR="00B56C8A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legung </w:t>
      </w:r>
      <w:r w:rsidR="00FF3CDE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einer Domaine ist die NVBW über </w:t>
      </w:r>
      <w:hyperlink r:id="rId11" w:history="1">
        <w:r w:rsidR="007A620E" w:rsidRPr="002529CC">
          <w:rPr>
            <w:rStyle w:val="Hyperlink"/>
            <w:rFonts w:ascii="Arial" w:hAnsi="Arial" w:cs="Arial"/>
            <w:noProof/>
            <w:sz w:val="24"/>
            <w:szCs w:val="24"/>
            <w:lang w:eastAsia="de-DE"/>
          </w:rPr>
          <w:t>bwtarifcheck@nvbw.de</w:t>
        </w:r>
      </w:hyperlink>
      <w:r w:rsidR="007A620E">
        <w:rPr>
          <w:rStyle w:val="Hyperlink"/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B56C8A" w:rsidRPr="000E759C">
        <w:rPr>
          <w:rFonts w:ascii="Arial" w:hAnsi="Arial" w:cs="Arial"/>
          <w:noProof/>
          <w:sz w:val="24"/>
          <w:szCs w:val="24"/>
          <w:lang w:eastAsia="de-DE"/>
        </w:rPr>
        <w:t>schriftlich zu informieren</w:t>
      </w:r>
      <w:r w:rsidR="00FF3CDE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. </w:t>
      </w:r>
    </w:p>
    <w:p w14:paraId="3A13D16A" w14:textId="0D58D44E" w:rsidR="0096679F" w:rsidRPr="000E759C" w:rsidRDefault="000510E1" w:rsidP="000510E1">
      <w:pPr>
        <w:spacing w:before="120" w:after="0" w:line="240" w:lineRule="auto"/>
        <w:ind w:left="1017" w:right="-20" w:hanging="45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0E759C">
        <w:rPr>
          <w:rFonts w:ascii="Arial" w:hAnsi="Arial" w:cs="Arial"/>
          <w:b/>
          <w:noProof/>
          <w:sz w:val="24"/>
          <w:szCs w:val="24"/>
          <w:lang w:eastAsia="de-DE"/>
        </w:rPr>
        <w:t>Verarbeitung</w:t>
      </w:r>
      <w:r w:rsidR="0096679F" w:rsidRPr="000E759C">
        <w:rPr>
          <w:rFonts w:ascii="Arial" w:hAnsi="Arial" w:cs="Arial"/>
          <w:b/>
          <w:noProof/>
          <w:sz w:val="24"/>
          <w:szCs w:val="24"/>
          <w:lang w:eastAsia="de-DE"/>
        </w:rPr>
        <w:t xml:space="preserve"> der Transaktionen/Nutzung</w:t>
      </w:r>
    </w:p>
    <w:p w14:paraId="2A916BEC" w14:textId="2ACF5A7A" w:rsidR="00FF3CDE" w:rsidRPr="000E759C" w:rsidRDefault="00FF3CDE" w:rsidP="00FF3CDE">
      <w:pPr>
        <w:spacing w:before="120" w:after="0" w:line="240" w:lineRule="auto"/>
        <w:ind w:left="1020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Die bei einer Kontrolle erzeugten Transaktionsdaten werden </w:t>
      </w:r>
      <w:r w:rsidR="00D039D9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nach den Vorgaben der VDV-KA weiterverarbeitet</w:t>
      </w:r>
      <w:r w:rsidRPr="000E759C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213C007B" w14:textId="2C44543A" w:rsidR="00475A75" w:rsidRPr="008404D0" w:rsidRDefault="00475A75" w:rsidP="00475A75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b/>
          <w:noProof/>
          <w:sz w:val="24"/>
          <w:szCs w:val="24"/>
          <w:lang w:eastAsia="de-DE"/>
        </w:rPr>
        <w:t>Nutzungsverhalten</w:t>
      </w:r>
    </w:p>
    <w:p w14:paraId="2E94A8A7" w14:textId="03133900" w:rsidR="001F032B" w:rsidRPr="008404D0" w:rsidRDefault="001F032B" w:rsidP="001F032B">
      <w:pPr>
        <w:spacing w:before="120" w:after="0" w:line="240" w:lineRule="auto"/>
        <w:ind w:left="1020" w:right="-20"/>
        <w:rPr>
          <w:rFonts w:ascii="Arial" w:hAnsi="Arial" w:cs="Arial"/>
          <w:noProof/>
          <w:sz w:val="24"/>
          <w:szCs w:val="24"/>
          <w:lang w:eastAsia="de-DE"/>
        </w:rPr>
      </w:pPr>
      <w:r w:rsidRPr="008404D0">
        <w:rPr>
          <w:rFonts w:ascii="Arial" w:hAnsi="Arial" w:cs="Arial"/>
          <w:noProof/>
          <w:sz w:val="24"/>
          <w:szCs w:val="24"/>
          <w:lang w:eastAsia="de-DE"/>
        </w:rPr>
        <w:t>Das Nutzungsverhalten wird nicht ausgewertet. Es werden ausschließlich anonyme Daten erhoben</w:t>
      </w:r>
      <w:r w:rsidR="001A1A52">
        <w:rPr>
          <w:rFonts w:ascii="Arial" w:hAnsi="Arial" w:cs="Arial"/>
          <w:noProof/>
          <w:sz w:val="24"/>
          <w:szCs w:val="24"/>
          <w:lang w:eastAsia="de-DE"/>
        </w:rPr>
        <w:t>,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die für den reibungslosen Betrieb des Systems erforderlich sind</w:t>
      </w:r>
      <w:r w:rsidR="00841326" w:rsidRPr="008404D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8404D0">
        <w:rPr>
          <w:rFonts w:ascii="Arial" w:hAnsi="Arial" w:cs="Arial"/>
          <w:noProof/>
          <w:sz w:val="24"/>
          <w:szCs w:val="24"/>
          <w:lang w:eastAsia="de-DE"/>
        </w:rPr>
        <w:t>(Logs)</w:t>
      </w:r>
    </w:p>
    <w:p w14:paraId="2EF5C442" w14:textId="6FCED50E" w:rsidR="00504919" w:rsidRPr="000E759C" w:rsidRDefault="00996BD6" w:rsidP="00504919">
      <w:pPr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Benutzerkonto</w:t>
      </w:r>
    </w:p>
    <w:p w14:paraId="77ABC81A" w14:textId="1B09B408" w:rsidR="00EC44AF" w:rsidRDefault="001F032B" w:rsidP="00504919">
      <w:pPr>
        <w:spacing w:before="120" w:after="0" w:line="240" w:lineRule="auto"/>
        <w:ind w:left="1020" w:right="-20"/>
        <w:rPr>
          <w:rFonts w:ascii="Arial" w:hAnsi="Arial" w:cs="Arial"/>
          <w:noProof/>
          <w:sz w:val="24"/>
          <w:szCs w:val="24"/>
          <w:lang w:eastAsia="de-DE"/>
        </w:rPr>
      </w:pPr>
      <w:r w:rsidRPr="000E759C">
        <w:rPr>
          <w:rFonts w:ascii="Arial" w:hAnsi="Arial" w:cs="Arial"/>
          <w:noProof/>
          <w:sz w:val="24"/>
          <w:szCs w:val="24"/>
          <w:lang w:eastAsia="de-DE"/>
        </w:rPr>
        <w:t xml:space="preserve">Der Benutzer kann sein </w:t>
      </w:r>
      <w:r w:rsidR="00EC44AF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persönliche</w:t>
      </w:r>
      <w:r w:rsidR="00996BD6">
        <w:rPr>
          <w:rFonts w:ascii="Arial" w:hAnsi="Arial" w:cs="Arial"/>
          <w:noProof/>
          <w:sz w:val="24"/>
          <w:szCs w:val="24"/>
          <w:lang w:eastAsia="de-DE"/>
        </w:rPr>
        <w:t>s</w:t>
      </w:r>
      <w:r w:rsidR="00EC44AF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996BD6">
        <w:rPr>
          <w:rFonts w:ascii="Arial" w:hAnsi="Arial" w:cs="Arial"/>
          <w:noProof/>
          <w:sz w:val="24"/>
          <w:szCs w:val="24"/>
          <w:lang w:eastAsia="de-DE"/>
        </w:rPr>
        <w:t>Passwort</w:t>
      </w:r>
      <w:r w:rsidR="00EC44AF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t xml:space="preserve">jederzeit </w:t>
      </w:r>
      <w:r w:rsidR="00EC44AF" w:rsidRPr="000E759C">
        <w:rPr>
          <w:rFonts w:ascii="Arial" w:hAnsi="Arial" w:cs="Arial"/>
          <w:noProof/>
          <w:sz w:val="24"/>
          <w:szCs w:val="24"/>
          <w:lang w:eastAsia="de-DE"/>
        </w:rPr>
        <w:t>unter dem Menüpunkt „Einstellungen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t>“</w:t>
      </w:r>
      <w:r w:rsidR="00EC44AF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8C0705">
        <w:rPr>
          <w:rFonts w:ascii="Arial" w:hAnsi="Arial" w:cs="Arial"/>
          <w:noProof/>
          <w:sz w:val="24"/>
          <w:szCs w:val="24"/>
          <w:lang w:eastAsia="de-DE"/>
        </w:rPr>
        <w:t xml:space="preserve">in der App </w:t>
      </w:r>
      <w:r w:rsidR="00EC44AF" w:rsidRPr="000E759C">
        <w:rPr>
          <w:rFonts w:ascii="Arial" w:hAnsi="Arial" w:cs="Arial"/>
          <w:noProof/>
          <w:sz w:val="24"/>
          <w:szCs w:val="24"/>
          <w:lang w:eastAsia="de-DE"/>
        </w:rPr>
        <w:t>ändern</w:t>
      </w:r>
      <w:r w:rsidR="00EC44AF"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7B239CA6" w14:textId="3118F467" w:rsidR="005E2C6B" w:rsidRDefault="00A84747" w:rsidP="00504919">
      <w:pPr>
        <w:spacing w:before="120" w:after="0" w:line="240" w:lineRule="auto"/>
        <w:ind w:left="1020" w:right="-2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Der App-Nutzer kann sein </w:t>
      </w:r>
      <w:r w:rsidR="00881751">
        <w:rPr>
          <w:rFonts w:ascii="Arial" w:hAnsi="Arial" w:cs="Arial"/>
          <w:noProof/>
          <w:sz w:val="24"/>
          <w:szCs w:val="24"/>
          <w:lang w:eastAsia="de-DE"/>
        </w:rPr>
        <w:t>Benutzerkonto</w:t>
      </w:r>
      <w:r w:rsidR="001F032B" w:rsidRPr="000E759C">
        <w:rPr>
          <w:rFonts w:ascii="Arial" w:hAnsi="Arial" w:cs="Arial"/>
          <w:noProof/>
          <w:sz w:val="24"/>
          <w:szCs w:val="24"/>
          <w:lang w:eastAsia="de-DE"/>
        </w:rPr>
        <w:t xml:space="preserve"> jederzeit selbstständig</w:t>
      </w:r>
      <w:r w:rsidR="008C0705">
        <w:rPr>
          <w:rFonts w:ascii="Arial" w:hAnsi="Arial" w:cs="Arial"/>
          <w:noProof/>
          <w:sz w:val="24"/>
          <w:szCs w:val="24"/>
          <w:lang w:eastAsia="de-DE"/>
        </w:rPr>
        <w:t xml:space="preserve"> unter dem Menüpunkt „Einstellungen“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1F032B" w:rsidRPr="000E759C">
        <w:rPr>
          <w:rFonts w:ascii="Arial" w:hAnsi="Arial" w:cs="Arial"/>
          <w:noProof/>
          <w:sz w:val="24"/>
          <w:szCs w:val="24"/>
          <w:lang w:eastAsia="de-DE"/>
        </w:rPr>
        <w:t>in der App löschen</w:t>
      </w:r>
      <w:bookmarkEnd w:id="2"/>
      <w:r>
        <w:rPr>
          <w:rFonts w:ascii="Arial" w:hAnsi="Arial" w:cs="Arial"/>
          <w:noProof/>
          <w:sz w:val="24"/>
          <w:szCs w:val="24"/>
          <w:lang w:eastAsia="de-DE"/>
        </w:rPr>
        <w:t>.</w:t>
      </w:r>
    </w:p>
    <w:p w14:paraId="7ABB5574" w14:textId="1B9F085E" w:rsidR="00A84747" w:rsidRPr="000E759C" w:rsidRDefault="00A84747" w:rsidP="00A84747">
      <w:pPr>
        <w:tabs>
          <w:tab w:val="left" w:pos="567"/>
          <w:tab w:val="right" w:pos="9356"/>
        </w:tabs>
        <w:spacing w:before="240" w:after="240" w:line="240" w:lineRule="auto"/>
        <w:rPr>
          <w:rFonts w:ascii="Arial" w:eastAsia="Arial" w:hAnsi="Arial" w:cs="Arial"/>
          <w:color w:val="231F20"/>
          <w:sz w:val="20"/>
          <w:szCs w:val="20"/>
        </w:rPr>
      </w:pPr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>2.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3</w:t>
      </w:r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ab/>
        <w:t>Nutzungsbedingungen</w:t>
      </w:r>
      <w:r w:rsidRPr="000E759C">
        <w:rPr>
          <w:rFonts w:ascii="Arial" w:eastAsia="Arial" w:hAnsi="Arial" w:cs="Arial"/>
          <w:color w:val="231F20"/>
          <w:spacing w:val="1"/>
          <w:sz w:val="24"/>
          <w:szCs w:val="24"/>
        </w:rPr>
        <w:tab/>
      </w:r>
      <w:r w:rsidRPr="000E759C">
        <w:rPr>
          <w:rFonts w:ascii="Arial" w:eastAsia="Arial" w:hAnsi="Arial" w:cs="Arial"/>
          <w:color w:val="231F20"/>
          <w:sz w:val="20"/>
          <w:szCs w:val="20"/>
        </w:rPr>
        <w:t>(</w:t>
      </w:r>
      <w:r w:rsidR="00D05962">
        <w:rPr>
          <w:rFonts w:ascii="Arial" w:eastAsia="Arial" w:hAnsi="Arial" w:cs="Arial"/>
          <w:color w:val="231F20"/>
          <w:sz w:val="20"/>
          <w:szCs w:val="20"/>
        </w:rPr>
        <w:t>Z</w:t>
      </w:r>
      <w:r w:rsidR="00D05962" w:rsidRPr="000E759C">
        <w:rPr>
          <w:rFonts w:ascii="Arial" w:eastAsia="Arial" w:hAnsi="Arial" w:cs="Arial"/>
          <w:color w:val="231F20"/>
          <w:sz w:val="20"/>
          <w:szCs w:val="20"/>
        </w:rPr>
        <w:t xml:space="preserve">utreffendes </w:t>
      </w:r>
      <w:r w:rsidRPr="000E759C">
        <w:rPr>
          <w:rFonts w:ascii="Arial" w:eastAsia="Arial" w:hAnsi="Arial" w:cs="Arial"/>
          <w:color w:val="231F20"/>
          <w:sz w:val="20"/>
          <w:szCs w:val="20"/>
        </w:rPr>
        <w:t>ankreuzen)</w:t>
      </w:r>
    </w:p>
    <w:p w14:paraId="7FCA3973" w14:textId="77777777" w:rsidR="00A84747" w:rsidRPr="000E759C" w:rsidRDefault="00A84747" w:rsidP="00A84747">
      <w:pPr>
        <w:framePr w:hSpace="141" w:wrap="around" w:vAnchor="text" w:hAnchor="margin" w:y="-34"/>
        <w:tabs>
          <w:tab w:val="left" w:pos="567"/>
          <w:tab w:val="right" w:pos="9356"/>
        </w:tabs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0E759C">
        <w:rPr>
          <w:rFonts w:ascii="Arial" w:hAnsi="Arial" w:cs="Arial"/>
          <w:sz w:val="24"/>
          <w:szCs w:val="24"/>
        </w:rPr>
        <w:t>Die Applikation wird dem Nutzer unentgeltlich überlassen. Eine Haftung für Sach- und Rechtsmängel der Informationen, insbesondere für deren Richtigkeit, Fehlerfreiheit und/oder Verwendbarkeit ist ausgeschlossen. Nutzungsabhängig können für die Übertragung von Daten Gebühren des Mobilfunkanbieters anfallen.</w:t>
      </w:r>
    </w:p>
    <w:p w14:paraId="0C0AE9CA" w14:textId="77777777" w:rsidR="00A84747" w:rsidRPr="000E759C" w:rsidRDefault="00A84747" w:rsidP="00A84747">
      <w:pPr>
        <w:tabs>
          <w:tab w:val="left" w:pos="567"/>
          <w:tab w:val="right" w:pos="9356"/>
        </w:tabs>
        <w:spacing w:before="240" w:after="24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 w:rsidRPr="000E759C">
        <w:rPr>
          <w:rFonts w:ascii="Arial" w:hAnsi="Arial" w:cs="Arial"/>
          <w:sz w:val="24"/>
          <w:szCs w:val="24"/>
        </w:rPr>
        <w:t>Aufgrund der Beschaffenheit des Internets und von Computersystemen übernimmt die NVBW keine Gewähr für die ununterbrochene Verfügbarkeit der Applikation.</w:t>
      </w:r>
    </w:p>
    <w:bookmarkStart w:id="4" w:name="_GoBack"/>
    <w:p w14:paraId="19B7AB59" w14:textId="78E8EBB5" w:rsidR="00A84747" w:rsidRPr="000E759C" w:rsidRDefault="00A84747" w:rsidP="00A84747">
      <w:pPr>
        <w:tabs>
          <w:tab w:val="left" w:pos="993"/>
        </w:tabs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0E759C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59C">
        <w:rPr>
          <w:rStyle w:val="FontStyle23"/>
          <w:sz w:val="18"/>
          <w:szCs w:val="18"/>
        </w:rPr>
        <w:instrText xml:space="preserve"> FORMCHECKBOX </w:instrText>
      </w:r>
      <w:r w:rsidR="00FA2562">
        <w:rPr>
          <w:rStyle w:val="FontStyle23"/>
          <w:sz w:val="18"/>
          <w:szCs w:val="18"/>
        </w:rPr>
      </w:r>
      <w:r w:rsidR="00FA2562">
        <w:rPr>
          <w:rStyle w:val="FontStyle23"/>
          <w:sz w:val="18"/>
          <w:szCs w:val="18"/>
        </w:rPr>
        <w:fldChar w:fldCharType="separate"/>
      </w:r>
      <w:r w:rsidRPr="000E759C">
        <w:rPr>
          <w:rStyle w:val="FontStyle23"/>
          <w:sz w:val="18"/>
          <w:szCs w:val="18"/>
        </w:rPr>
        <w:fldChar w:fldCharType="end"/>
      </w:r>
      <w:bookmarkEnd w:id="4"/>
      <w:r w:rsidRPr="000E759C">
        <w:rPr>
          <w:rFonts w:ascii="Arial" w:hAnsi="Arial" w:cs="Arial"/>
          <w:noProof/>
          <w:sz w:val="24"/>
          <w:szCs w:val="24"/>
          <w:lang w:eastAsia="de-DE"/>
        </w:rPr>
        <w:tab/>
        <w:t>Die Nutzu</w:t>
      </w:r>
      <w:r w:rsidR="00734928">
        <w:rPr>
          <w:rFonts w:ascii="Arial" w:hAnsi="Arial" w:cs="Arial"/>
          <w:noProof/>
          <w:sz w:val="24"/>
          <w:szCs w:val="24"/>
          <w:lang w:eastAsia="de-DE"/>
        </w:rPr>
        <w:t>n</w:t>
      </w:r>
      <w:r w:rsidRPr="000E759C">
        <w:rPr>
          <w:rFonts w:ascii="Arial" w:hAnsi="Arial" w:cs="Arial"/>
          <w:noProof/>
          <w:sz w:val="24"/>
          <w:szCs w:val="24"/>
          <w:lang w:eastAsia="de-DE"/>
        </w:rPr>
        <w:t>gsbedingungen werden akzeptiert (ein Zugang wird gewährt).</w:t>
      </w:r>
    </w:p>
    <w:p w14:paraId="36353B51" w14:textId="1AA77F69" w:rsidR="00A84747" w:rsidRPr="000E759C" w:rsidRDefault="00A84747" w:rsidP="00A84747">
      <w:pPr>
        <w:tabs>
          <w:tab w:val="left" w:pos="993"/>
        </w:tabs>
        <w:spacing w:before="120" w:after="0" w:line="240" w:lineRule="auto"/>
        <w:ind w:left="567" w:right="-20"/>
        <w:rPr>
          <w:rFonts w:ascii="Arial" w:hAnsi="Arial" w:cs="Arial"/>
          <w:noProof/>
          <w:sz w:val="24"/>
          <w:szCs w:val="24"/>
          <w:lang w:eastAsia="de-DE"/>
        </w:rPr>
      </w:pPr>
      <w:r w:rsidRPr="000E759C">
        <w:rPr>
          <w:rStyle w:val="FontStyle2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9C">
        <w:rPr>
          <w:rStyle w:val="FontStyle23"/>
          <w:sz w:val="18"/>
          <w:szCs w:val="18"/>
        </w:rPr>
        <w:instrText xml:space="preserve"> FORMCHECKBOX </w:instrText>
      </w:r>
      <w:r w:rsidR="00FA2562">
        <w:rPr>
          <w:rStyle w:val="FontStyle23"/>
          <w:sz w:val="18"/>
          <w:szCs w:val="18"/>
        </w:rPr>
      </w:r>
      <w:r w:rsidR="00FA2562">
        <w:rPr>
          <w:rStyle w:val="FontStyle23"/>
          <w:sz w:val="18"/>
          <w:szCs w:val="18"/>
        </w:rPr>
        <w:fldChar w:fldCharType="separate"/>
      </w:r>
      <w:r w:rsidRPr="000E759C">
        <w:rPr>
          <w:rStyle w:val="FontStyle23"/>
          <w:sz w:val="18"/>
          <w:szCs w:val="18"/>
        </w:rPr>
        <w:fldChar w:fldCharType="end"/>
      </w:r>
      <w:r w:rsidRPr="000E759C">
        <w:rPr>
          <w:rFonts w:ascii="Arial" w:hAnsi="Arial" w:cs="Arial"/>
          <w:noProof/>
          <w:sz w:val="24"/>
          <w:szCs w:val="24"/>
          <w:lang w:eastAsia="de-DE"/>
        </w:rPr>
        <w:tab/>
        <w:t>Die Nutzu</w:t>
      </w:r>
      <w:r w:rsidR="00734928">
        <w:rPr>
          <w:rFonts w:ascii="Arial" w:hAnsi="Arial" w:cs="Arial"/>
          <w:noProof/>
          <w:sz w:val="24"/>
          <w:szCs w:val="24"/>
          <w:lang w:eastAsia="de-DE"/>
        </w:rPr>
        <w:t>n</w:t>
      </w:r>
      <w:r w:rsidRPr="000E759C">
        <w:rPr>
          <w:rFonts w:ascii="Arial" w:hAnsi="Arial" w:cs="Arial"/>
          <w:noProof/>
          <w:sz w:val="24"/>
          <w:szCs w:val="24"/>
          <w:lang w:eastAsia="de-DE"/>
        </w:rPr>
        <w:t>gsbedingungen werden nicht akzeptiert (kein Zugang möglich).</w:t>
      </w:r>
    </w:p>
    <w:p w14:paraId="08139566" w14:textId="77777777" w:rsidR="00A84747" w:rsidRPr="008C0705" w:rsidRDefault="00A84747" w:rsidP="00A84747">
      <w:pPr>
        <w:tabs>
          <w:tab w:val="left" w:pos="993"/>
        </w:tabs>
        <w:spacing w:before="120" w:after="0" w:line="240" w:lineRule="auto"/>
        <w:ind w:right="-20"/>
        <w:rPr>
          <w:rFonts w:ascii="Arial" w:hAnsi="Arial"/>
          <w:color w:val="231F20"/>
          <w:spacing w:val="1"/>
          <w:sz w:val="24"/>
        </w:rPr>
      </w:pPr>
      <w:r w:rsidRPr="000E759C">
        <w:rPr>
          <w:rFonts w:ascii="Arial" w:hAnsi="Arial" w:cs="Arial"/>
          <w:noProof/>
          <w:sz w:val="24"/>
          <w:szCs w:val="24"/>
          <w:lang w:eastAsia="de-DE"/>
        </w:rPr>
        <w:t>Der Nutzer kann auf eine Nutzung der App verzichten. Die Nutzung der App ist kostenlos, daher ist keine Möglichkeit vorgesehen den Nutzungsbedingungen zu widersprechen.</w:t>
      </w:r>
    </w:p>
    <w:p w14:paraId="624891E5" w14:textId="77777777" w:rsidR="00A84747" w:rsidRPr="000E759C" w:rsidRDefault="00A84747" w:rsidP="00504919">
      <w:pPr>
        <w:spacing w:before="120" w:after="0" w:line="240" w:lineRule="auto"/>
        <w:ind w:left="1020" w:right="-20"/>
        <w:rPr>
          <w:rFonts w:ascii="Arial" w:hAnsi="Arial" w:cs="Arial"/>
          <w:noProof/>
          <w:sz w:val="24"/>
          <w:szCs w:val="24"/>
          <w:lang w:eastAsia="de-DE"/>
        </w:rPr>
      </w:pPr>
    </w:p>
    <w:sectPr w:rsidR="00A84747" w:rsidRPr="000E759C" w:rsidSect="00E4179E">
      <w:headerReference w:type="default" r:id="rId12"/>
      <w:footerReference w:type="default" r:id="rId13"/>
      <w:headerReference w:type="first" r:id="rId14"/>
      <w:pgSz w:w="11906" w:h="16838"/>
      <w:pgMar w:top="1814" w:right="1134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3D6E" w14:textId="77777777" w:rsidR="00FA2562" w:rsidRDefault="00FA2562" w:rsidP="00F57AE7">
      <w:pPr>
        <w:spacing w:after="0" w:line="240" w:lineRule="auto"/>
      </w:pPr>
      <w:r>
        <w:separator/>
      </w:r>
    </w:p>
  </w:endnote>
  <w:endnote w:type="continuationSeparator" w:id="0">
    <w:p w14:paraId="71E5D6C1" w14:textId="77777777" w:rsidR="00FA2562" w:rsidRDefault="00FA2562" w:rsidP="00F57AE7">
      <w:pPr>
        <w:spacing w:after="0" w:line="240" w:lineRule="auto"/>
      </w:pPr>
      <w:r>
        <w:continuationSeparator/>
      </w:r>
    </w:p>
  </w:endnote>
  <w:endnote w:type="continuationNotice" w:id="1">
    <w:p w14:paraId="76BDCEF7" w14:textId="77777777" w:rsidR="00FA2562" w:rsidRDefault="00FA2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879B" w14:textId="77777777" w:rsidR="000A07FF" w:rsidRDefault="000A0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7875" w14:textId="77777777" w:rsidR="00FA2562" w:rsidRDefault="00FA2562" w:rsidP="00F57AE7">
      <w:pPr>
        <w:spacing w:after="0" w:line="240" w:lineRule="auto"/>
      </w:pPr>
      <w:r>
        <w:separator/>
      </w:r>
    </w:p>
  </w:footnote>
  <w:footnote w:type="continuationSeparator" w:id="0">
    <w:p w14:paraId="5ABF968A" w14:textId="77777777" w:rsidR="00FA2562" w:rsidRDefault="00FA2562" w:rsidP="00F57AE7">
      <w:pPr>
        <w:spacing w:after="0" w:line="240" w:lineRule="auto"/>
      </w:pPr>
      <w:r>
        <w:continuationSeparator/>
      </w:r>
    </w:p>
  </w:footnote>
  <w:footnote w:type="continuationNotice" w:id="1">
    <w:p w14:paraId="11495CF2" w14:textId="77777777" w:rsidR="00FA2562" w:rsidRDefault="00FA2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5136" w14:textId="77777777" w:rsidR="000A07FF" w:rsidRDefault="000A0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C304" w14:textId="77777777" w:rsidR="00352900" w:rsidRPr="001A658D" w:rsidRDefault="00352900" w:rsidP="00933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909A7"/>
    <w:multiLevelType w:val="hybridMultilevel"/>
    <w:tmpl w:val="099C0D8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895"/>
    <w:multiLevelType w:val="hybridMultilevel"/>
    <w:tmpl w:val="CF301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494CC">
      <w:numFmt w:val="bullet"/>
      <w:lvlText w:val="•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7922A13"/>
    <w:multiLevelType w:val="multilevel"/>
    <w:tmpl w:val="99B06F7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31"/>
  </w:num>
  <w:num w:numId="12">
    <w:abstractNumId w:val="11"/>
  </w:num>
  <w:num w:numId="13">
    <w:abstractNumId w:val="25"/>
  </w:num>
  <w:num w:numId="14">
    <w:abstractNumId w:val="15"/>
  </w:num>
  <w:num w:numId="15">
    <w:abstractNumId w:val="31"/>
  </w:num>
  <w:num w:numId="16">
    <w:abstractNumId w:val="17"/>
  </w:num>
  <w:num w:numId="17">
    <w:abstractNumId w:val="21"/>
  </w:num>
  <w:num w:numId="18">
    <w:abstractNumId w:val="27"/>
  </w:num>
  <w:num w:numId="19">
    <w:abstractNumId w:val="33"/>
  </w:num>
  <w:num w:numId="20">
    <w:abstractNumId w:val="32"/>
  </w:num>
  <w:num w:numId="21">
    <w:abstractNumId w:val="28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8"/>
  </w:num>
  <w:num w:numId="37">
    <w:abstractNumId w:val="14"/>
  </w:num>
  <w:num w:numId="38">
    <w:abstractNumId w:val="12"/>
  </w:num>
  <w:num w:numId="39">
    <w:abstractNumId w:val="23"/>
  </w:num>
  <w:num w:numId="40">
    <w:abstractNumId w:val="29"/>
  </w:num>
  <w:num w:numId="41">
    <w:abstractNumId w:val="19"/>
  </w:num>
  <w:num w:numId="42">
    <w:abstractNumId w:val="1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+nhskFY7wr6XXx2wgBPGJOYDVaGYFXak7eCfgTM98+Gb8Gr2C60hFDldTEy5L337f8GiBsWAxoJ2/5TSbWO4bw==" w:salt="GQnG7hepZ2B6F/YoVHAESQ==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6A52"/>
    <w:rsid w:val="000172A3"/>
    <w:rsid w:val="00020C44"/>
    <w:rsid w:val="00022AE3"/>
    <w:rsid w:val="00024757"/>
    <w:rsid w:val="00031E33"/>
    <w:rsid w:val="00032D5B"/>
    <w:rsid w:val="00045887"/>
    <w:rsid w:val="000510E1"/>
    <w:rsid w:val="00053970"/>
    <w:rsid w:val="00070265"/>
    <w:rsid w:val="00071713"/>
    <w:rsid w:val="00073AD9"/>
    <w:rsid w:val="0008242F"/>
    <w:rsid w:val="000861B8"/>
    <w:rsid w:val="000907EE"/>
    <w:rsid w:val="0009331C"/>
    <w:rsid w:val="000936CC"/>
    <w:rsid w:val="0009533F"/>
    <w:rsid w:val="000A07FF"/>
    <w:rsid w:val="000A3188"/>
    <w:rsid w:val="000C3EA5"/>
    <w:rsid w:val="000D17FE"/>
    <w:rsid w:val="000D2190"/>
    <w:rsid w:val="000E01F1"/>
    <w:rsid w:val="000E759C"/>
    <w:rsid w:val="000F05F0"/>
    <w:rsid w:val="000F44F6"/>
    <w:rsid w:val="00123064"/>
    <w:rsid w:val="001456E0"/>
    <w:rsid w:val="0016550A"/>
    <w:rsid w:val="001723B0"/>
    <w:rsid w:val="0017692E"/>
    <w:rsid w:val="00176E85"/>
    <w:rsid w:val="00183655"/>
    <w:rsid w:val="00185C1E"/>
    <w:rsid w:val="00190FBE"/>
    <w:rsid w:val="00195ED2"/>
    <w:rsid w:val="001A1A52"/>
    <w:rsid w:val="001A2098"/>
    <w:rsid w:val="001A3AFD"/>
    <w:rsid w:val="001A6DD4"/>
    <w:rsid w:val="001A726E"/>
    <w:rsid w:val="001B1155"/>
    <w:rsid w:val="001C1D9C"/>
    <w:rsid w:val="001D03CC"/>
    <w:rsid w:val="001E1B0F"/>
    <w:rsid w:val="001E3D69"/>
    <w:rsid w:val="001F032B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76E39"/>
    <w:rsid w:val="00284337"/>
    <w:rsid w:val="002A3B4C"/>
    <w:rsid w:val="002B7973"/>
    <w:rsid w:val="002C026C"/>
    <w:rsid w:val="002C29E8"/>
    <w:rsid w:val="002C42AA"/>
    <w:rsid w:val="002E121D"/>
    <w:rsid w:val="002E63D3"/>
    <w:rsid w:val="002F02C1"/>
    <w:rsid w:val="002F0C5D"/>
    <w:rsid w:val="002F38E1"/>
    <w:rsid w:val="002F6C08"/>
    <w:rsid w:val="00300AD0"/>
    <w:rsid w:val="00301CCC"/>
    <w:rsid w:val="0030218A"/>
    <w:rsid w:val="00313BC8"/>
    <w:rsid w:val="003142E1"/>
    <w:rsid w:val="003433BE"/>
    <w:rsid w:val="00346791"/>
    <w:rsid w:val="00346C69"/>
    <w:rsid w:val="00352900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7611"/>
    <w:rsid w:val="003E221D"/>
    <w:rsid w:val="003E2BE7"/>
    <w:rsid w:val="003F1C2D"/>
    <w:rsid w:val="003F2121"/>
    <w:rsid w:val="003F531A"/>
    <w:rsid w:val="003F5BA2"/>
    <w:rsid w:val="00404AAA"/>
    <w:rsid w:val="004074B2"/>
    <w:rsid w:val="004124C9"/>
    <w:rsid w:val="00413A97"/>
    <w:rsid w:val="00416DC1"/>
    <w:rsid w:val="004175C5"/>
    <w:rsid w:val="004209E6"/>
    <w:rsid w:val="00427266"/>
    <w:rsid w:val="00433024"/>
    <w:rsid w:val="00434E0F"/>
    <w:rsid w:val="004421A6"/>
    <w:rsid w:val="00443326"/>
    <w:rsid w:val="0045440D"/>
    <w:rsid w:val="00460C93"/>
    <w:rsid w:val="00461F22"/>
    <w:rsid w:val="00472520"/>
    <w:rsid w:val="00472692"/>
    <w:rsid w:val="004728DF"/>
    <w:rsid w:val="00475A75"/>
    <w:rsid w:val="00475DD2"/>
    <w:rsid w:val="0049208E"/>
    <w:rsid w:val="004A0BE5"/>
    <w:rsid w:val="004A291B"/>
    <w:rsid w:val="004A75C7"/>
    <w:rsid w:val="004B6DE8"/>
    <w:rsid w:val="004C7B67"/>
    <w:rsid w:val="004D799F"/>
    <w:rsid w:val="004E2876"/>
    <w:rsid w:val="004E6F51"/>
    <w:rsid w:val="004F1D21"/>
    <w:rsid w:val="004F406C"/>
    <w:rsid w:val="004F78CF"/>
    <w:rsid w:val="00504919"/>
    <w:rsid w:val="005323AF"/>
    <w:rsid w:val="00534E9B"/>
    <w:rsid w:val="00550F32"/>
    <w:rsid w:val="00551286"/>
    <w:rsid w:val="005513C1"/>
    <w:rsid w:val="0056371F"/>
    <w:rsid w:val="005722E8"/>
    <w:rsid w:val="00572B3F"/>
    <w:rsid w:val="00574601"/>
    <w:rsid w:val="005906C3"/>
    <w:rsid w:val="005B058E"/>
    <w:rsid w:val="005B06A4"/>
    <w:rsid w:val="005B26A3"/>
    <w:rsid w:val="005C0928"/>
    <w:rsid w:val="005C0E35"/>
    <w:rsid w:val="005C2B98"/>
    <w:rsid w:val="005E2C6B"/>
    <w:rsid w:val="00602946"/>
    <w:rsid w:val="00603522"/>
    <w:rsid w:val="00613121"/>
    <w:rsid w:val="0063636D"/>
    <w:rsid w:val="00640048"/>
    <w:rsid w:val="006462D6"/>
    <w:rsid w:val="006462D9"/>
    <w:rsid w:val="00655D13"/>
    <w:rsid w:val="00657B64"/>
    <w:rsid w:val="00661861"/>
    <w:rsid w:val="006624E7"/>
    <w:rsid w:val="00662FCA"/>
    <w:rsid w:val="00665679"/>
    <w:rsid w:val="006658CB"/>
    <w:rsid w:val="0066667E"/>
    <w:rsid w:val="00673853"/>
    <w:rsid w:val="006A4800"/>
    <w:rsid w:val="006B16E6"/>
    <w:rsid w:val="006B1E3E"/>
    <w:rsid w:val="006B6C14"/>
    <w:rsid w:val="006C0043"/>
    <w:rsid w:val="006D0FF8"/>
    <w:rsid w:val="006D719F"/>
    <w:rsid w:val="006E38A3"/>
    <w:rsid w:val="0070384D"/>
    <w:rsid w:val="00706480"/>
    <w:rsid w:val="007073E8"/>
    <w:rsid w:val="00716122"/>
    <w:rsid w:val="0073439E"/>
    <w:rsid w:val="00734928"/>
    <w:rsid w:val="0074546F"/>
    <w:rsid w:val="00756FDF"/>
    <w:rsid w:val="00795D64"/>
    <w:rsid w:val="00797258"/>
    <w:rsid w:val="007A5512"/>
    <w:rsid w:val="007A620E"/>
    <w:rsid w:val="007A7F2D"/>
    <w:rsid w:val="007C221D"/>
    <w:rsid w:val="007C62C5"/>
    <w:rsid w:val="007D4290"/>
    <w:rsid w:val="007D7206"/>
    <w:rsid w:val="007D7364"/>
    <w:rsid w:val="007E0D4C"/>
    <w:rsid w:val="007E69C2"/>
    <w:rsid w:val="007F2F6E"/>
    <w:rsid w:val="007F4105"/>
    <w:rsid w:val="007F628E"/>
    <w:rsid w:val="007F7A86"/>
    <w:rsid w:val="00802B1B"/>
    <w:rsid w:val="00810126"/>
    <w:rsid w:val="00815560"/>
    <w:rsid w:val="008214D4"/>
    <w:rsid w:val="008223D6"/>
    <w:rsid w:val="00822C87"/>
    <w:rsid w:val="00830948"/>
    <w:rsid w:val="00830ACC"/>
    <w:rsid w:val="008404D0"/>
    <w:rsid w:val="00841326"/>
    <w:rsid w:val="008427D7"/>
    <w:rsid w:val="00846EF6"/>
    <w:rsid w:val="008554A6"/>
    <w:rsid w:val="0086278C"/>
    <w:rsid w:val="00863208"/>
    <w:rsid w:val="00880849"/>
    <w:rsid w:val="00881751"/>
    <w:rsid w:val="008954F9"/>
    <w:rsid w:val="008A5A5B"/>
    <w:rsid w:val="008B0EAC"/>
    <w:rsid w:val="008B1072"/>
    <w:rsid w:val="008C01FF"/>
    <w:rsid w:val="008C0705"/>
    <w:rsid w:val="008C0756"/>
    <w:rsid w:val="008C4324"/>
    <w:rsid w:val="008D1843"/>
    <w:rsid w:val="008D1D8E"/>
    <w:rsid w:val="008E4352"/>
    <w:rsid w:val="008E5C3A"/>
    <w:rsid w:val="008E7F3A"/>
    <w:rsid w:val="008F3570"/>
    <w:rsid w:val="008F4BA8"/>
    <w:rsid w:val="009153DD"/>
    <w:rsid w:val="00916CE8"/>
    <w:rsid w:val="009259E8"/>
    <w:rsid w:val="00926398"/>
    <w:rsid w:val="00933AC3"/>
    <w:rsid w:val="00945CD6"/>
    <w:rsid w:val="00962A9C"/>
    <w:rsid w:val="00966015"/>
    <w:rsid w:val="0096679F"/>
    <w:rsid w:val="009706E9"/>
    <w:rsid w:val="00972467"/>
    <w:rsid w:val="0098227E"/>
    <w:rsid w:val="00985858"/>
    <w:rsid w:val="00993B9F"/>
    <w:rsid w:val="00996BD6"/>
    <w:rsid w:val="009A1F43"/>
    <w:rsid w:val="009A5844"/>
    <w:rsid w:val="009B4624"/>
    <w:rsid w:val="009B75F3"/>
    <w:rsid w:val="009E2A6A"/>
    <w:rsid w:val="009F17AD"/>
    <w:rsid w:val="00A00176"/>
    <w:rsid w:val="00A12D85"/>
    <w:rsid w:val="00A12E6F"/>
    <w:rsid w:val="00A15812"/>
    <w:rsid w:val="00A24DB0"/>
    <w:rsid w:val="00A2660D"/>
    <w:rsid w:val="00A43462"/>
    <w:rsid w:val="00A45422"/>
    <w:rsid w:val="00A539A7"/>
    <w:rsid w:val="00A5452E"/>
    <w:rsid w:val="00A56607"/>
    <w:rsid w:val="00A66975"/>
    <w:rsid w:val="00A70BE1"/>
    <w:rsid w:val="00A72C97"/>
    <w:rsid w:val="00A774ED"/>
    <w:rsid w:val="00A834BC"/>
    <w:rsid w:val="00A846F1"/>
    <w:rsid w:val="00A84747"/>
    <w:rsid w:val="00A8698F"/>
    <w:rsid w:val="00A87701"/>
    <w:rsid w:val="00A944C4"/>
    <w:rsid w:val="00A95433"/>
    <w:rsid w:val="00A97111"/>
    <w:rsid w:val="00AA2D22"/>
    <w:rsid w:val="00AA6770"/>
    <w:rsid w:val="00AB2302"/>
    <w:rsid w:val="00AC0E70"/>
    <w:rsid w:val="00AC4D7A"/>
    <w:rsid w:val="00AD5CF8"/>
    <w:rsid w:val="00AE6518"/>
    <w:rsid w:val="00AE7886"/>
    <w:rsid w:val="00AF0401"/>
    <w:rsid w:val="00AF5868"/>
    <w:rsid w:val="00B139A1"/>
    <w:rsid w:val="00B14815"/>
    <w:rsid w:val="00B26324"/>
    <w:rsid w:val="00B32148"/>
    <w:rsid w:val="00B364C1"/>
    <w:rsid w:val="00B5651C"/>
    <w:rsid w:val="00B56C8A"/>
    <w:rsid w:val="00B56FE9"/>
    <w:rsid w:val="00B61671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BE7447"/>
    <w:rsid w:val="00BF7848"/>
    <w:rsid w:val="00C1683A"/>
    <w:rsid w:val="00C2790A"/>
    <w:rsid w:val="00C33BF6"/>
    <w:rsid w:val="00C35E38"/>
    <w:rsid w:val="00C51D22"/>
    <w:rsid w:val="00C52B9B"/>
    <w:rsid w:val="00C55D72"/>
    <w:rsid w:val="00C57C43"/>
    <w:rsid w:val="00C838A5"/>
    <w:rsid w:val="00C84735"/>
    <w:rsid w:val="00C9382C"/>
    <w:rsid w:val="00CA1554"/>
    <w:rsid w:val="00CA3ED3"/>
    <w:rsid w:val="00CA4EED"/>
    <w:rsid w:val="00CB1381"/>
    <w:rsid w:val="00CB7755"/>
    <w:rsid w:val="00CC0ADF"/>
    <w:rsid w:val="00CD2FEA"/>
    <w:rsid w:val="00CF10CF"/>
    <w:rsid w:val="00CF5BCB"/>
    <w:rsid w:val="00D039D9"/>
    <w:rsid w:val="00D057C0"/>
    <w:rsid w:val="00D05962"/>
    <w:rsid w:val="00D07AC5"/>
    <w:rsid w:val="00D115F8"/>
    <w:rsid w:val="00D133E5"/>
    <w:rsid w:val="00D166F6"/>
    <w:rsid w:val="00D16FF7"/>
    <w:rsid w:val="00D21182"/>
    <w:rsid w:val="00D2182C"/>
    <w:rsid w:val="00D47CFC"/>
    <w:rsid w:val="00D53AF2"/>
    <w:rsid w:val="00D63B7B"/>
    <w:rsid w:val="00D732D8"/>
    <w:rsid w:val="00D76205"/>
    <w:rsid w:val="00D776CB"/>
    <w:rsid w:val="00D80F06"/>
    <w:rsid w:val="00D84882"/>
    <w:rsid w:val="00D94B73"/>
    <w:rsid w:val="00D97C68"/>
    <w:rsid w:val="00DA65A7"/>
    <w:rsid w:val="00DB2161"/>
    <w:rsid w:val="00DB555D"/>
    <w:rsid w:val="00DB5AF4"/>
    <w:rsid w:val="00DB6304"/>
    <w:rsid w:val="00DB78CF"/>
    <w:rsid w:val="00DC0B2D"/>
    <w:rsid w:val="00DC2B18"/>
    <w:rsid w:val="00DD2046"/>
    <w:rsid w:val="00DD56ED"/>
    <w:rsid w:val="00DE432C"/>
    <w:rsid w:val="00DF78D1"/>
    <w:rsid w:val="00E00F9A"/>
    <w:rsid w:val="00E128F1"/>
    <w:rsid w:val="00E12CCD"/>
    <w:rsid w:val="00E12DFD"/>
    <w:rsid w:val="00E16843"/>
    <w:rsid w:val="00E4179E"/>
    <w:rsid w:val="00E544DB"/>
    <w:rsid w:val="00E568D5"/>
    <w:rsid w:val="00E6411E"/>
    <w:rsid w:val="00E705D5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4AF"/>
    <w:rsid w:val="00EC4F23"/>
    <w:rsid w:val="00ED1006"/>
    <w:rsid w:val="00EE1565"/>
    <w:rsid w:val="00EE54B1"/>
    <w:rsid w:val="00EE6F30"/>
    <w:rsid w:val="00F0194A"/>
    <w:rsid w:val="00F163C7"/>
    <w:rsid w:val="00F16A58"/>
    <w:rsid w:val="00F2147A"/>
    <w:rsid w:val="00F23A6A"/>
    <w:rsid w:val="00F34DA1"/>
    <w:rsid w:val="00F37731"/>
    <w:rsid w:val="00F44B95"/>
    <w:rsid w:val="00F451DE"/>
    <w:rsid w:val="00F57AE7"/>
    <w:rsid w:val="00F67573"/>
    <w:rsid w:val="00F67E63"/>
    <w:rsid w:val="00F7034E"/>
    <w:rsid w:val="00F778C0"/>
    <w:rsid w:val="00F8227D"/>
    <w:rsid w:val="00F87DA1"/>
    <w:rsid w:val="00F920EF"/>
    <w:rsid w:val="00F938DA"/>
    <w:rsid w:val="00F93FB9"/>
    <w:rsid w:val="00FA1BB2"/>
    <w:rsid w:val="00FA2562"/>
    <w:rsid w:val="00FA52F6"/>
    <w:rsid w:val="00FC1F45"/>
    <w:rsid w:val="00FC67DE"/>
    <w:rsid w:val="00FD1395"/>
    <w:rsid w:val="00FE1BDA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0C58"/>
  <w15:docId w15:val="{328D4FC2-11D8-46EA-A628-7E27C23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539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6F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tarifcheck@nvbw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vbw.de/fileadmin/nvbw/Wir_ueber_uns/INFO_F%C3%9CR_KUNDEN_INTERESSENTEN_DIENSTLEISTER_ART13DSGVO_Stand_25.09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tarifcheck@nvbw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A533-7B7F-4CAC-93B9-3E05B1FD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Volker König</cp:lastModifiedBy>
  <cp:revision>2</cp:revision>
  <cp:lastPrinted>2018-04-22T21:04:00Z</cp:lastPrinted>
  <dcterms:created xsi:type="dcterms:W3CDTF">2018-11-16T13:03:00Z</dcterms:created>
  <dcterms:modified xsi:type="dcterms:W3CDTF">2018-11-16T13:03:00Z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